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8D4" w:rsidRPr="00210706" w:rsidRDefault="00210706" w:rsidP="009D28D4">
      <w:r w:rsidRPr="00210706">
        <w:t xml:space="preserve">        </w:t>
      </w:r>
      <w:r w:rsidR="009D28D4" w:rsidRPr="00210706">
        <w:t xml:space="preserve">Совет депутатов </w:t>
      </w:r>
    </w:p>
    <w:p w:rsidR="009D28D4" w:rsidRPr="00210706" w:rsidRDefault="009D28D4" w:rsidP="009D28D4">
      <w:r w:rsidRPr="00210706">
        <w:t>муниципального образования</w:t>
      </w:r>
    </w:p>
    <w:p w:rsidR="009D28D4" w:rsidRPr="00210706" w:rsidRDefault="009D28D4" w:rsidP="009D28D4">
      <w:r w:rsidRPr="00210706">
        <w:t xml:space="preserve">      </w:t>
      </w:r>
      <w:proofErr w:type="spellStart"/>
      <w:r w:rsidRPr="00210706">
        <w:t>Тимашевский</w:t>
      </w:r>
      <w:proofErr w:type="spellEnd"/>
      <w:r w:rsidRPr="00210706">
        <w:t xml:space="preserve"> сельсовет</w:t>
      </w:r>
    </w:p>
    <w:p w:rsidR="009D28D4" w:rsidRPr="00210706" w:rsidRDefault="009D28D4" w:rsidP="009D28D4">
      <w:r w:rsidRPr="00210706">
        <w:t xml:space="preserve">      </w:t>
      </w:r>
      <w:proofErr w:type="spellStart"/>
      <w:r w:rsidRPr="00210706">
        <w:t>Сакмарского</w:t>
      </w:r>
      <w:proofErr w:type="spellEnd"/>
      <w:r w:rsidRPr="00210706">
        <w:t xml:space="preserve"> района                                                                                                    </w:t>
      </w:r>
    </w:p>
    <w:p w:rsidR="009D28D4" w:rsidRPr="00210706" w:rsidRDefault="009D28D4" w:rsidP="009D28D4">
      <w:r w:rsidRPr="00210706">
        <w:t xml:space="preserve">    Оренбургской области</w:t>
      </w:r>
    </w:p>
    <w:p w:rsidR="009D28D4" w:rsidRPr="00210706" w:rsidRDefault="009D28D4" w:rsidP="009D28D4">
      <w:r w:rsidRPr="00210706">
        <w:t xml:space="preserve">      четвертого созыва                          </w:t>
      </w:r>
    </w:p>
    <w:p w:rsidR="009D28D4" w:rsidRPr="00210706" w:rsidRDefault="009D28D4" w:rsidP="009D28D4">
      <w:r w:rsidRPr="00210706">
        <w:t xml:space="preserve">              РЕШЕНИЕ  </w:t>
      </w:r>
    </w:p>
    <w:p w:rsidR="009D28D4" w:rsidRPr="00210706" w:rsidRDefault="009D28D4" w:rsidP="009D28D4">
      <w:r w:rsidRPr="00210706">
        <w:t xml:space="preserve"> от  19.03.2024 г   № 103    </w:t>
      </w:r>
    </w:p>
    <w:p w:rsidR="009D28D4" w:rsidRPr="00210706" w:rsidRDefault="009D28D4" w:rsidP="009D28D4">
      <w:r w:rsidRPr="00210706">
        <w:t xml:space="preserve">   с. Тимашево</w:t>
      </w:r>
    </w:p>
    <w:p w:rsidR="009D28D4" w:rsidRPr="00210706" w:rsidRDefault="009D28D4" w:rsidP="009D28D4"/>
    <w:p w:rsidR="009D28D4" w:rsidRPr="00210706" w:rsidRDefault="009D28D4" w:rsidP="009D28D4">
      <w:r w:rsidRPr="00210706">
        <w:t>О денежном содержании  главы</w:t>
      </w:r>
    </w:p>
    <w:p w:rsidR="009D28D4" w:rsidRPr="00210706" w:rsidRDefault="009D28D4" w:rsidP="009D28D4">
      <w:r w:rsidRPr="00210706">
        <w:t>муниципального образования</w:t>
      </w:r>
    </w:p>
    <w:p w:rsidR="009D28D4" w:rsidRPr="00210706" w:rsidRDefault="009D28D4" w:rsidP="009D28D4">
      <w:proofErr w:type="spellStart"/>
      <w:r w:rsidRPr="00210706">
        <w:t>Тимашевский</w:t>
      </w:r>
      <w:proofErr w:type="spellEnd"/>
      <w:r w:rsidRPr="00210706">
        <w:t xml:space="preserve">  сельсовет</w:t>
      </w:r>
    </w:p>
    <w:p w:rsidR="009D28D4" w:rsidRPr="00210706" w:rsidRDefault="009D28D4" w:rsidP="009D28D4">
      <w:proofErr w:type="spellStart"/>
      <w:r w:rsidRPr="00210706">
        <w:t>Сакмарского</w:t>
      </w:r>
      <w:proofErr w:type="spellEnd"/>
      <w:r w:rsidRPr="00210706">
        <w:t xml:space="preserve"> района Оренбургской области </w:t>
      </w:r>
    </w:p>
    <w:p w:rsidR="009D28D4" w:rsidRPr="00210706" w:rsidRDefault="009D28D4" w:rsidP="009D28D4"/>
    <w:p w:rsidR="009D28D4" w:rsidRPr="00210706" w:rsidRDefault="009D28D4" w:rsidP="009D28D4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210706">
        <w:rPr>
          <w:rFonts w:ascii="Times New Roman" w:hAnsi="Times New Roman" w:cs="Times New Roman"/>
          <w:b w:val="0"/>
          <w:color w:val="000000"/>
        </w:rPr>
        <w:t>В соответствии с Трудовым кодексом Российской Федерации, пункта 4 статьи 86 Бюджетного кодекса Российской Федерации», п.2 статьи 53 Федерального Закона от 06 октября 2003 года  № 131-ФЗ  «Об общих принципах организации местного самоуправления в  Российской Федерации», п. 2 статьи 22 Федерального Закона от 02 марта 2007 года № 25-ФЗ «О муниципальной службе в Российской Федерации», статьи 15, статьи 16 Закона Оренбургской</w:t>
      </w:r>
      <w:proofErr w:type="gramEnd"/>
      <w:r w:rsidRPr="00210706">
        <w:rPr>
          <w:rFonts w:ascii="Times New Roman" w:hAnsi="Times New Roman" w:cs="Times New Roman"/>
          <w:b w:val="0"/>
          <w:color w:val="000000"/>
        </w:rPr>
        <w:t xml:space="preserve"> </w:t>
      </w:r>
      <w:proofErr w:type="gramStart"/>
      <w:r w:rsidRPr="00210706">
        <w:rPr>
          <w:rFonts w:ascii="Times New Roman" w:hAnsi="Times New Roman" w:cs="Times New Roman"/>
          <w:b w:val="0"/>
          <w:color w:val="000000"/>
        </w:rPr>
        <w:t>области от 12 сентября 1997 года (в редакции от 13.03.2013г.) «О статусе выборного должностного лица местного самоуправления», статьи 15 Закона Оренбургской  области от 10 октября 2007 года № 1611/339-1У-ОЗ «О муниципальной службе в Оренбургской области», Законом Оренбургской области N 539/126-VI-ОЗ от 23 августа 2017 года «О внесении изменений в отдельные Законодательные акты Оренбургской области», Законом Оренбургской области от</w:t>
      </w:r>
      <w:proofErr w:type="gramEnd"/>
      <w:r w:rsidRPr="00210706">
        <w:rPr>
          <w:rFonts w:ascii="Times New Roman" w:hAnsi="Times New Roman" w:cs="Times New Roman"/>
          <w:b w:val="0"/>
          <w:color w:val="000000"/>
        </w:rPr>
        <w:t xml:space="preserve"> 10 октября 2007 года № 1599/344-1У-ОЗ «О едином реестре муниципальных должностей и должностей муниципальной службы», Законом Оренбургской области от 12 сентября 2000 года № 660/185-ОЗ «О стаже государственной (муниципальной) службы Оренбургской области», </w:t>
      </w:r>
      <w:r w:rsidRPr="00210706">
        <w:rPr>
          <w:rFonts w:ascii="Times New Roman" w:hAnsi="Times New Roman" w:cs="Times New Roman"/>
          <w:b w:val="0"/>
        </w:rPr>
        <w:t>Уставом муниц</w:t>
      </w:r>
      <w:r w:rsidR="00DE0596" w:rsidRPr="00210706">
        <w:rPr>
          <w:rFonts w:ascii="Times New Roman" w:hAnsi="Times New Roman" w:cs="Times New Roman"/>
          <w:b w:val="0"/>
        </w:rPr>
        <w:t xml:space="preserve">ипального образования </w:t>
      </w:r>
      <w:proofErr w:type="spellStart"/>
      <w:r w:rsidR="00DE0596" w:rsidRPr="00210706">
        <w:rPr>
          <w:rFonts w:ascii="Times New Roman" w:hAnsi="Times New Roman" w:cs="Times New Roman"/>
          <w:b w:val="0"/>
        </w:rPr>
        <w:t>Тимашевский</w:t>
      </w:r>
      <w:proofErr w:type="spellEnd"/>
      <w:r w:rsidR="00DE0596" w:rsidRPr="00210706">
        <w:rPr>
          <w:rFonts w:ascii="Times New Roman" w:hAnsi="Times New Roman" w:cs="Times New Roman"/>
          <w:b w:val="0"/>
        </w:rPr>
        <w:t xml:space="preserve"> </w:t>
      </w:r>
      <w:r w:rsidRPr="00210706">
        <w:rPr>
          <w:rFonts w:ascii="Times New Roman" w:hAnsi="Times New Roman" w:cs="Times New Roman"/>
          <w:b w:val="0"/>
        </w:rPr>
        <w:t xml:space="preserve"> сельсовет </w:t>
      </w:r>
      <w:proofErr w:type="spellStart"/>
      <w:r w:rsidRPr="00210706">
        <w:rPr>
          <w:rFonts w:ascii="Times New Roman" w:hAnsi="Times New Roman" w:cs="Times New Roman"/>
          <w:b w:val="0"/>
        </w:rPr>
        <w:t>Сакмарского</w:t>
      </w:r>
      <w:proofErr w:type="spellEnd"/>
      <w:r w:rsidRPr="00210706">
        <w:rPr>
          <w:rFonts w:ascii="Times New Roman" w:hAnsi="Times New Roman" w:cs="Times New Roman"/>
          <w:b w:val="0"/>
        </w:rPr>
        <w:t xml:space="preserve"> района, </w:t>
      </w:r>
      <w:r w:rsidRPr="00210706">
        <w:rPr>
          <w:rFonts w:ascii="Times New Roman" w:hAnsi="Times New Roman" w:cs="Times New Roman"/>
          <w:b w:val="0"/>
          <w:color w:val="auto"/>
        </w:rPr>
        <w:t>Совет депутатов муниц</w:t>
      </w:r>
      <w:r w:rsidR="00DE0596" w:rsidRPr="00210706">
        <w:rPr>
          <w:rFonts w:ascii="Times New Roman" w:hAnsi="Times New Roman" w:cs="Times New Roman"/>
          <w:b w:val="0"/>
          <w:color w:val="auto"/>
        </w:rPr>
        <w:t xml:space="preserve">ипального образования  </w:t>
      </w:r>
      <w:proofErr w:type="spellStart"/>
      <w:r w:rsidR="00DE0596" w:rsidRPr="00210706">
        <w:rPr>
          <w:rFonts w:ascii="Times New Roman" w:hAnsi="Times New Roman" w:cs="Times New Roman"/>
          <w:b w:val="0"/>
          <w:color w:val="auto"/>
        </w:rPr>
        <w:t>Тимашевский</w:t>
      </w:r>
      <w:proofErr w:type="spellEnd"/>
      <w:r w:rsidR="00DE0596" w:rsidRPr="00210706">
        <w:rPr>
          <w:rFonts w:ascii="Times New Roman" w:hAnsi="Times New Roman" w:cs="Times New Roman"/>
          <w:b w:val="0"/>
          <w:color w:val="auto"/>
        </w:rPr>
        <w:t xml:space="preserve"> </w:t>
      </w:r>
      <w:r w:rsidRPr="00210706">
        <w:rPr>
          <w:rFonts w:ascii="Times New Roman" w:hAnsi="Times New Roman" w:cs="Times New Roman"/>
          <w:b w:val="0"/>
          <w:color w:val="auto"/>
        </w:rPr>
        <w:t xml:space="preserve"> сельсовет</w:t>
      </w:r>
    </w:p>
    <w:p w:rsidR="00C552B3" w:rsidRDefault="00C552B3" w:rsidP="009D28D4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</w:p>
    <w:p w:rsidR="009D28D4" w:rsidRDefault="009D28D4" w:rsidP="009D28D4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210706">
        <w:rPr>
          <w:rFonts w:ascii="Times New Roman" w:hAnsi="Times New Roman" w:cs="Times New Roman"/>
          <w:b w:val="0"/>
          <w:color w:val="auto"/>
        </w:rPr>
        <w:t>РЕШИЛ:</w:t>
      </w:r>
    </w:p>
    <w:p w:rsidR="00C552B3" w:rsidRPr="00C552B3" w:rsidRDefault="00C552B3" w:rsidP="00C552B3"/>
    <w:p w:rsidR="009D28D4" w:rsidRPr="00210706" w:rsidRDefault="009D28D4" w:rsidP="009D28D4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</w:rPr>
      </w:pPr>
      <w:r w:rsidRPr="00210706">
        <w:rPr>
          <w:rFonts w:ascii="Times New Roman" w:hAnsi="Times New Roman" w:cs="Times New Roman"/>
          <w:b w:val="0"/>
        </w:rPr>
        <w:t>1. Утвердить Положение «О денежном содержании  главы муниципального образования</w:t>
      </w:r>
      <w:r w:rsidR="00DE0596" w:rsidRPr="00210706">
        <w:rPr>
          <w:rFonts w:ascii="Times New Roman" w:hAnsi="Times New Roman" w:cs="Times New Roman"/>
          <w:b w:val="0"/>
        </w:rPr>
        <w:t xml:space="preserve"> </w:t>
      </w:r>
      <w:proofErr w:type="spellStart"/>
      <w:r w:rsidR="00DE0596" w:rsidRPr="00210706">
        <w:rPr>
          <w:rFonts w:ascii="Times New Roman" w:hAnsi="Times New Roman" w:cs="Times New Roman"/>
          <w:b w:val="0"/>
        </w:rPr>
        <w:t>Тимашевский</w:t>
      </w:r>
      <w:proofErr w:type="spellEnd"/>
      <w:r w:rsidR="00DE0596" w:rsidRPr="00210706">
        <w:rPr>
          <w:rFonts w:ascii="Times New Roman" w:hAnsi="Times New Roman" w:cs="Times New Roman"/>
          <w:b w:val="0"/>
        </w:rPr>
        <w:t xml:space="preserve"> сельсовет </w:t>
      </w:r>
      <w:r w:rsidRPr="00210706">
        <w:rPr>
          <w:rFonts w:ascii="Times New Roman" w:hAnsi="Times New Roman" w:cs="Times New Roman"/>
          <w:b w:val="0"/>
        </w:rPr>
        <w:t>» согласно приложению.</w:t>
      </w:r>
    </w:p>
    <w:p w:rsidR="00210706" w:rsidRDefault="009D28D4" w:rsidP="00C552B3">
      <w:pPr>
        <w:ind w:firstLine="709"/>
        <w:jc w:val="both"/>
      </w:pPr>
      <w:r w:rsidRPr="00210706">
        <w:t>2. Признать утратившими силу:</w:t>
      </w:r>
    </w:p>
    <w:p w:rsidR="00210706" w:rsidRPr="00210706" w:rsidRDefault="00210706" w:rsidP="009D28D4">
      <w:pPr>
        <w:ind w:firstLine="709"/>
        <w:jc w:val="both"/>
      </w:pPr>
    </w:p>
    <w:p w:rsidR="009D28D4" w:rsidRDefault="009D28D4" w:rsidP="009D28D4">
      <w:pPr>
        <w:jc w:val="both"/>
      </w:pPr>
      <w:r w:rsidRPr="00210706">
        <w:t xml:space="preserve">         2.1. Решение Совета депутатов муниц</w:t>
      </w:r>
      <w:r w:rsidR="008771F0">
        <w:t xml:space="preserve">ипального образования </w:t>
      </w:r>
      <w:proofErr w:type="spellStart"/>
      <w:r w:rsidR="008771F0">
        <w:t>Тимашевский</w:t>
      </w:r>
      <w:proofErr w:type="spellEnd"/>
      <w:r w:rsidR="008771F0">
        <w:t xml:space="preserve"> </w:t>
      </w:r>
      <w:r w:rsidRPr="00210706">
        <w:t xml:space="preserve"> сельсовет </w:t>
      </w:r>
      <w:proofErr w:type="spellStart"/>
      <w:r w:rsidRPr="00210706">
        <w:t>Сакмарского</w:t>
      </w:r>
      <w:proofErr w:type="spellEnd"/>
      <w:r w:rsidRPr="00210706">
        <w:t xml:space="preserve"> района Оренбургской области   о</w:t>
      </w:r>
      <w:r w:rsidR="008771F0">
        <w:t xml:space="preserve">т 28.12.2018 № 70 « Об установлении  должностного  оклада  и ежемесячных  надбавок к должностному окладу главе  муниципального  образования  </w:t>
      </w:r>
      <w:proofErr w:type="spellStart"/>
      <w:r w:rsidR="008771F0">
        <w:t>Тимашевский</w:t>
      </w:r>
      <w:proofErr w:type="spellEnd"/>
      <w:r w:rsidR="008771F0">
        <w:t xml:space="preserve"> сельсовет </w:t>
      </w:r>
      <w:r w:rsidRPr="00210706">
        <w:t>».</w:t>
      </w:r>
    </w:p>
    <w:p w:rsidR="00C552B3" w:rsidRPr="00210706" w:rsidRDefault="00C552B3" w:rsidP="009D28D4">
      <w:pPr>
        <w:jc w:val="both"/>
      </w:pPr>
    </w:p>
    <w:p w:rsidR="002559C5" w:rsidRDefault="009D28D4" w:rsidP="002559C5">
      <w:r w:rsidRPr="00210706">
        <w:t xml:space="preserve">          2.2. Решение Совета депутатов муниц</w:t>
      </w:r>
      <w:r w:rsidR="008771F0">
        <w:t>ипальн</w:t>
      </w:r>
      <w:r w:rsidR="002559C5">
        <w:t xml:space="preserve">ого образования </w:t>
      </w:r>
      <w:proofErr w:type="spellStart"/>
      <w:r w:rsidR="002559C5">
        <w:t>Тима</w:t>
      </w:r>
      <w:r w:rsidR="008771F0">
        <w:t>шевский</w:t>
      </w:r>
      <w:proofErr w:type="spellEnd"/>
      <w:r w:rsidR="008771F0">
        <w:t xml:space="preserve"> </w:t>
      </w:r>
      <w:r w:rsidRPr="00210706">
        <w:t xml:space="preserve"> сельсовет </w:t>
      </w:r>
      <w:proofErr w:type="spellStart"/>
      <w:r w:rsidRPr="00210706">
        <w:t>Сакмарского</w:t>
      </w:r>
      <w:proofErr w:type="spellEnd"/>
      <w:r w:rsidRPr="00210706">
        <w:t xml:space="preserve"> района Орен</w:t>
      </w:r>
      <w:r w:rsidR="002559C5">
        <w:t>бургской области   от 16.09.2021</w:t>
      </w:r>
      <w:r w:rsidRPr="00210706">
        <w:t xml:space="preserve"> </w:t>
      </w:r>
      <w:r w:rsidR="002559C5">
        <w:t xml:space="preserve">№30 «О внесении изменений в решение  Совета  депутатов  </w:t>
      </w:r>
      <w:proofErr w:type="spellStart"/>
      <w:r w:rsidR="002559C5">
        <w:t>Тимашевского</w:t>
      </w:r>
      <w:proofErr w:type="spellEnd"/>
      <w:r w:rsidR="002559C5">
        <w:t xml:space="preserve"> сельсовета №70  от 28.12.20018  г  « Об установлении должностного  оклада  и ежемесячных  надбавок к должностному окладу главе муниципального  образования </w:t>
      </w:r>
      <w:proofErr w:type="spellStart"/>
      <w:r w:rsidR="002559C5">
        <w:t>Тимашевский</w:t>
      </w:r>
      <w:proofErr w:type="spellEnd"/>
      <w:r w:rsidR="002559C5">
        <w:t xml:space="preserve"> сельсовет ».</w:t>
      </w:r>
    </w:p>
    <w:p w:rsidR="00C552B3" w:rsidRDefault="00C552B3" w:rsidP="002559C5"/>
    <w:p w:rsidR="002559C5" w:rsidRPr="00DB0A58" w:rsidRDefault="009D28D4" w:rsidP="002559C5">
      <w:r w:rsidRPr="00210706">
        <w:t xml:space="preserve">          2.3. Решение Совета депутатов муниц</w:t>
      </w:r>
      <w:r w:rsidR="002559C5">
        <w:t xml:space="preserve">ипального образования </w:t>
      </w:r>
      <w:proofErr w:type="spellStart"/>
      <w:r w:rsidR="002559C5">
        <w:t>Тимашевский</w:t>
      </w:r>
      <w:proofErr w:type="spellEnd"/>
      <w:r w:rsidR="002559C5">
        <w:t xml:space="preserve"> </w:t>
      </w:r>
      <w:r w:rsidRPr="00210706">
        <w:t xml:space="preserve"> сельсовет </w:t>
      </w:r>
      <w:proofErr w:type="spellStart"/>
      <w:r w:rsidRPr="00210706">
        <w:t>Сакмарского</w:t>
      </w:r>
      <w:proofErr w:type="spellEnd"/>
      <w:r w:rsidRPr="00210706">
        <w:t xml:space="preserve"> рай</w:t>
      </w:r>
      <w:r w:rsidR="002559C5">
        <w:t>она Оренбургской области   от 29.08.2023 № 84 «</w:t>
      </w:r>
      <w:r w:rsidR="002559C5" w:rsidRPr="00DB0A58">
        <w:t xml:space="preserve">О внесении изменений в решение  Совета </w:t>
      </w:r>
      <w:r w:rsidR="002559C5">
        <w:t xml:space="preserve"> </w:t>
      </w:r>
      <w:r w:rsidR="002559C5" w:rsidRPr="00DB0A58">
        <w:t xml:space="preserve">депутатов  </w:t>
      </w:r>
      <w:proofErr w:type="spellStart"/>
      <w:r w:rsidR="002559C5" w:rsidRPr="00DB0A58">
        <w:t>Тимашевского</w:t>
      </w:r>
      <w:proofErr w:type="spellEnd"/>
      <w:r w:rsidR="002559C5" w:rsidRPr="00DB0A58">
        <w:t xml:space="preserve"> сельсовета №70</w:t>
      </w:r>
      <w:r w:rsidR="002559C5">
        <w:t xml:space="preserve"> </w:t>
      </w:r>
      <w:r w:rsidR="002559C5" w:rsidRPr="00DB0A58">
        <w:t xml:space="preserve"> от 28.12.2</w:t>
      </w:r>
      <w:r w:rsidR="002559C5">
        <w:t xml:space="preserve">0018  г  </w:t>
      </w:r>
      <w:r w:rsidR="002559C5">
        <w:lastRenderedPageBreak/>
        <w:t>« Об установлении долж</w:t>
      </w:r>
      <w:r w:rsidR="002559C5" w:rsidRPr="00DB0A58">
        <w:t>ностного  оклада  и ежемесячных  надбавок</w:t>
      </w:r>
      <w:r w:rsidR="002559C5">
        <w:t xml:space="preserve"> </w:t>
      </w:r>
      <w:r w:rsidR="002559C5" w:rsidRPr="00DB0A58">
        <w:t xml:space="preserve"> к должностному окладу главе муниципального</w:t>
      </w:r>
      <w:r w:rsidR="002559C5">
        <w:t xml:space="preserve"> </w:t>
      </w:r>
      <w:r w:rsidR="002559C5" w:rsidRPr="00DB0A58">
        <w:t xml:space="preserve"> образования </w:t>
      </w:r>
      <w:proofErr w:type="spellStart"/>
      <w:r w:rsidR="002559C5" w:rsidRPr="00DB0A58">
        <w:t>Тимашевский</w:t>
      </w:r>
      <w:proofErr w:type="spellEnd"/>
      <w:r w:rsidR="002559C5" w:rsidRPr="00DB0A58">
        <w:t xml:space="preserve"> сельсовет ».</w:t>
      </w:r>
    </w:p>
    <w:p w:rsidR="002559C5" w:rsidRDefault="002559C5" w:rsidP="009D28D4">
      <w:pPr>
        <w:jc w:val="both"/>
      </w:pPr>
    </w:p>
    <w:p w:rsidR="009D28D4" w:rsidRPr="00210706" w:rsidRDefault="009D28D4" w:rsidP="009D28D4">
      <w:pPr>
        <w:jc w:val="both"/>
      </w:pPr>
      <w:r w:rsidRPr="00210706">
        <w:t xml:space="preserve">          </w:t>
      </w:r>
      <w:r w:rsidR="00C552B3">
        <w:rPr>
          <w:b/>
        </w:rPr>
        <w:t xml:space="preserve"> </w:t>
      </w:r>
      <w:r w:rsidRPr="00210706">
        <w:t>3.</w:t>
      </w:r>
      <w:r w:rsidRPr="00210706">
        <w:rPr>
          <w:b/>
        </w:rPr>
        <w:t xml:space="preserve"> </w:t>
      </w:r>
      <w:r w:rsidRPr="00210706">
        <w:t xml:space="preserve"> </w:t>
      </w:r>
      <w:proofErr w:type="gramStart"/>
      <w:r w:rsidRPr="00210706">
        <w:t>Контроль за</w:t>
      </w:r>
      <w:proofErr w:type="gramEnd"/>
      <w:r w:rsidRPr="00210706">
        <w:t xml:space="preserve"> исполнением решения возложить на постоянную комиссию по бюджету, экономике, муниципальной собственности, местному самоуправлению </w:t>
      </w:r>
    </w:p>
    <w:p w:rsidR="009D28D4" w:rsidRPr="00210706" w:rsidRDefault="009D28D4" w:rsidP="009D28D4">
      <w:r w:rsidRPr="00210706">
        <w:t xml:space="preserve">    </w:t>
      </w:r>
      <w:r w:rsidR="00210706">
        <w:t xml:space="preserve">    </w:t>
      </w:r>
      <w:r w:rsidRPr="00210706">
        <w:t xml:space="preserve">  4. Настоящее решение вступает в силу </w:t>
      </w:r>
      <w:r w:rsidR="00210706">
        <w:t xml:space="preserve"> после  его обнародования </w:t>
      </w:r>
    </w:p>
    <w:p w:rsidR="009D28D4" w:rsidRPr="00210706" w:rsidRDefault="009D28D4" w:rsidP="009D28D4"/>
    <w:p w:rsidR="009D28D4" w:rsidRPr="00210706" w:rsidRDefault="009D28D4" w:rsidP="009D28D4"/>
    <w:p w:rsidR="009D28D4" w:rsidRPr="00210706" w:rsidRDefault="009D28D4" w:rsidP="009D28D4"/>
    <w:p w:rsidR="009D28D4" w:rsidRPr="00210706" w:rsidRDefault="009D28D4" w:rsidP="009D28D4"/>
    <w:p w:rsidR="009D28D4" w:rsidRPr="00210706" w:rsidRDefault="009D28D4" w:rsidP="009D28D4"/>
    <w:p w:rsidR="009D28D4" w:rsidRPr="00210706" w:rsidRDefault="009D28D4" w:rsidP="009D28D4"/>
    <w:p w:rsidR="009D28D4" w:rsidRPr="00210706" w:rsidRDefault="009D28D4" w:rsidP="009D28D4"/>
    <w:p w:rsidR="009D28D4" w:rsidRPr="00210706" w:rsidRDefault="009D28D4" w:rsidP="009D28D4"/>
    <w:p w:rsidR="009D28D4" w:rsidRPr="00210706" w:rsidRDefault="009D28D4" w:rsidP="009D28D4"/>
    <w:p w:rsidR="009D28D4" w:rsidRPr="00210706" w:rsidRDefault="009D28D4" w:rsidP="009D28D4"/>
    <w:p w:rsidR="009D28D4" w:rsidRPr="00210706" w:rsidRDefault="009D28D4" w:rsidP="009D28D4"/>
    <w:p w:rsidR="009D28D4" w:rsidRPr="00210706" w:rsidRDefault="009D28D4" w:rsidP="009D28D4">
      <w:pPr>
        <w:pStyle w:val="tex2st"/>
        <w:spacing w:before="0" w:beforeAutospacing="0" w:after="0" w:afterAutospacing="0"/>
        <w:jc w:val="both"/>
        <w:rPr>
          <w:b/>
        </w:rPr>
      </w:pPr>
    </w:p>
    <w:p w:rsidR="009D28D4" w:rsidRPr="00210706" w:rsidRDefault="009D28D4" w:rsidP="009D28D4">
      <w:pPr>
        <w:ind w:left="-426" w:firstLine="426"/>
        <w:jc w:val="both"/>
      </w:pPr>
      <w:r w:rsidRPr="00210706">
        <w:t>Председатель Совета депутатов               Глава муниципального образования</w:t>
      </w:r>
    </w:p>
    <w:p w:rsidR="009D28D4" w:rsidRPr="00210706" w:rsidRDefault="009D28D4" w:rsidP="009D28D4">
      <w:pPr>
        <w:jc w:val="both"/>
      </w:pPr>
      <w:proofErr w:type="spellStart"/>
      <w:r w:rsidRPr="00210706">
        <w:t>Тимашевского</w:t>
      </w:r>
      <w:proofErr w:type="spellEnd"/>
      <w:r w:rsidRPr="00210706">
        <w:t xml:space="preserve"> сельсовета                           </w:t>
      </w:r>
      <w:proofErr w:type="spellStart"/>
      <w:r w:rsidRPr="00210706">
        <w:t>Тимашевский</w:t>
      </w:r>
      <w:proofErr w:type="spellEnd"/>
      <w:r w:rsidRPr="00210706">
        <w:t xml:space="preserve">  сельсовет</w:t>
      </w:r>
    </w:p>
    <w:p w:rsidR="009D28D4" w:rsidRPr="00210706" w:rsidRDefault="009D28D4" w:rsidP="009D28D4">
      <w:pPr>
        <w:ind w:left="360"/>
        <w:jc w:val="both"/>
      </w:pPr>
    </w:p>
    <w:p w:rsidR="009D28D4" w:rsidRPr="00210706" w:rsidRDefault="009D28D4" w:rsidP="009D28D4">
      <w:r w:rsidRPr="00210706">
        <w:t xml:space="preserve">__________ </w:t>
      </w:r>
      <w:proofErr w:type="spellStart"/>
      <w:r w:rsidRPr="00210706">
        <w:t>Д.У.Арысланова</w:t>
      </w:r>
      <w:proofErr w:type="spellEnd"/>
      <w:r w:rsidRPr="00210706">
        <w:t xml:space="preserve">                        ___________ </w:t>
      </w:r>
      <w:proofErr w:type="spellStart"/>
      <w:r w:rsidRPr="00210706">
        <w:t>Т.В.Шабельник</w:t>
      </w:r>
      <w:proofErr w:type="spellEnd"/>
      <w:r w:rsidRPr="00210706">
        <w:t xml:space="preserve"> </w:t>
      </w:r>
    </w:p>
    <w:p w:rsidR="009D28D4" w:rsidRPr="00210706" w:rsidRDefault="009D28D4" w:rsidP="009D28D4">
      <w:pPr>
        <w:spacing w:before="100" w:beforeAutospacing="1" w:after="100" w:afterAutospacing="1"/>
        <w:jc w:val="both"/>
        <w:outlineLvl w:val="2"/>
        <w:rPr>
          <w:b/>
          <w:bCs/>
        </w:rPr>
      </w:pPr>
    </w:p>
    <w:p w:rsidR="00A35864" w:rsidRPr="00210706" w:rsidRDefault="00A35864"/>
    <w:p w:rsidR="00DE0596" w:rsidRPr="00210706" w:rsidRDefault="00DE0596"/>
    <w:p w:rsidR="00DE0596" w:rsidRPr="00210706" w:rsidRDefault="00DE0596"/>
    <w:p w:rsidR="00DE0596" w:rsidRPr="00210706" w:rsidRDefault="00DE0596"/>
    <w:p w:rsidR="00DE0596" w:rsidRPr="00210706" w:rsidRDefault="00DE0596"/>
    <w:p w:rsidR="00DE0596" w:rsidRDefault="00DE0596"/>
    <w:p w:rsidR="00210706" w:rsidRDefault="00210706"/>
    <w:p w:rsidR="00210706" w:rsidRDefault="00210706"/>
    <w:p w:rsidR="00210706" w:rsidRDefault="00210706"/>
    <w:p w:rsidR="00210706" w:rsidRDefault="00210706"/>
    <w:p w:rsidR="00210706" w:rsidRDefault="00210706"/>
    <w:p w:rsidR="00210706" w:rsidRDefault="00210706"/>
    <w:p w:rsidR="00210706" w:rsidRDefault="00210706"/>
    <w:p w:rsidR="00210706" w:rsidRDefault="00210706"/>
    <w:p w:rsidR="00210706" w:rsidRDefault="00210706"/>
    <w:p w:rsidR="00210706" w:rsidRDefault="00210706"/>
    <w:p w:rsidR="00210706" w:rsidRDefault="00210706"/>
    <w:p w:rsidR="00210706" w:rsidRDefault="00210706"/>
    <w:p w:rsidR="00210706" w:rsidRDefault="00210706"/>
    <w:p w:rsidR="00C552B3" w:rsidRDefault="00C552B3"/>
    <w:p w:rsidR="00C552B3" w:rsidRDefault="00C552B3"/>
    <w:p w:rsidR="00C552B3" w:rsidRDefault="00C552B3"/>
    <w:p w:rsidR="00210706" w:rsidRDefault="00210706"/>
    <w:p w:rsidR="00210706" w:rsidRDefault="00210706"/>
    <w:p w:rsidR="00210706" w:rsidRDefault="00210706"/>
    <w:p w:rsidR="00210706" w:rsidRPr="00210706" w:rsidRDefault="00210706"/>
    <w:p w:rsidR="00DE0596" w:rsidRPr="00210706" w:rsidRDefault="00DE0596"/>
    <w:p w:rsidR="00DE0596" w:rsidRPr="00210706" w:rsidRDefault="00DE0596" w:rsidP="00DE0596">
      <w:pPr>
        <w:tabs>
          <w:tab w:val="left" w:pos="2140"/>
          <w:tab w:val="right" w:pos="9921"/>
        </w:tabs>
        <w:ind w:firstLine="709"/>
        <w:jc w:val="right"/>
      </w:pPr>
      <w:r w:rsidRPr="00210706">
        <w:lastRenderedPageBreak/>
        <w:t xml:space="preserve">Приложение </w:t>
      </w:r>
    </w:p>
    <w:p w:rsidR="00DE0596" w:rsidRPr="00210706" w:rsidRDefault="00DE0596" w:rsidP="00DE0596">
      <w:pPr>
        <w:ind w:firstLine="709"/>
        <w:jc w:val="right"/>
      </w:pPr>
      <w:r w:rsidRPr="00210706">
        <w:t>к решению Совета депутатов</w:t>
      </w:r>
    </w:p>
    <w:p w:rsidR="00DE0596" w:rsidRPr="00210706" w:rsidRDefault="00DE0596" w:rsidP="00DE0596">
      <w:pPr>
        <w:ind w:firstLine="709"/>
        <w:jc w:val="right"/>
      </w:pPr>
      <w:r w:rsidRPr="00210706">
        <w:t>муниципального образования</w:t>
      </w:r>
    </w:p>
    <w:p w:rsidR="00DE0596" w:rsidRPr="00210706" w:rsidRDefault="00DE0596" w:rsidP="00DE0596">
      <w:pPr>
        <w:ind w:firstLine="709"/>
        <w:jc w:val="right"/>
      </w:pPr>
      <w:proofErr w:type="spellStart"/>
      <w:r w:rsidRPr="00210706">
        <w:t>Тимашевский</w:t>
      </w:r>
      <w:proofErr w:type="spellEnd"/>
      <w:r w:rsidRPr="00210706">
        <w:t xml:space="preserve">  сельсовет </w:t>
      </w:r>
    </w:p>
    <w:p w:rsidR="00DE0596" w:rsidRPr="00210706" w:rsidRDefault="00DE0596" w:rsidP="00DE0596">
      <w:pPr>
        <w:ind w:firstLine="709"/>
        <w:jc w:val="right"/>
      </w:pPr>
      <w:proofErr w:type="spellStart"/>
      <w:r w:rsidRPr="00210706">
        <w:t>Сакмарского</w:t>
      </w:r>
      <w:proofErr w:type="spellEnd"/>
      <w:r w:rsidRPr="00210706">
        <w:t xml:space="preserve"> района</w:t>
      </w:r>
    </w:p>
    <w:p w:rsidR="00DE0596" w:rsidRPr="00210706" w:rsidRDefault="00DE0596" w:rsidP="00DE0596">
      <w:pPr>
        <w:ind w:firstLine="709"/>
        <w:jc w:val="right"/>
      </w:pPr>
      <w:r w:rsidRPr="00210706">
        <w:t>Оренбургской области</w:t>
      </w:r>
    </w:p>
    <w:p w:rsidR="00301B10" w:rsidRPr="00210706" w:rsidRDefault="00DE0596" w:rsidP="00DE0596">
      <w:pPr>
        <w:ind w:firstLine="709"/>
        <w:jc w:val="right"/>
      </w:pPr>
      <w:r w:rsidRPr="00210706">
        <w:t xml:space="preserve">от  19.03.2024  № 103    </w:t>
      </w:r>
    </w:p>
    <w:p w:rsidR="00301B10" w:rsidRPr="00210706" w:rsidRDefault="00301B10" w:rsidP="00301B10">
      <w:pPr>
        <w:tabs>
          <w:tab w:val="left" w:pos="2140"/>
          <w:tab w:val="right" w:pos="9921"/>
        </w:tabs>
      </w:pPr>
      <w:r w:rsidRPr="00210706">
        <w:t xml:space="preserve">                                                                                        </w:t>
      </w:r>
    </w:p>
    <w:p w:rsidR="00301B10" w:rsidRPr="00210706" w:rsidRDefault="00301B10" w:rsidP="00301B10">
      <w:pPr>
        <w:jc w:val="right"/>
      </w:pPr>
      <w:r w:rsidRPr="00210706">
        <w:t xml:space="preserve">                                                                            </w:t>
      </w:r>
    </w:p>
    <w:p w:rsidR="00301B10" w:rsidRPr="00210706" w:rsidRDefault="00301B10" w:rsidP="00301B10">
      <w:pPr>
        <w:jc w:val="both"/>
      </w:pPr>
    </w:p>
    <w:p w:rsidR="00301B10" w:rsidRPr="00210706" w:rsidRDefault="00301B10" w:rsidP="00301B10">
      <w:pPr>
        <w:jc w:val="center"/>
      </w:pPr>
      <w:r w:rsidRPr="00210706">
        <w:t>ПОЛОЖЕНИЕ</w:t>
      </w:r>
    </w:p>
    <w:p w:rsidR="00301B10" w:rsidRPr="00210706" w:rsidRDefault="00301B10" w:rsidP="00301B10">
      <w:pPr>
        <w:jc w:val="center"/>
      </w:pPr>
      <w:r w:rsidRPr="00210706">
        <w:t xml:space="preserve">о денежном содержании главы в муниципальном образовании </w:t>
      </w:r>
      <w:proofErr w:type="spellStart"/>
      <w:r w:rsidRPr="00210706">
        <w:t>Тимашевский</w:t>
      </w:r>
      <w:proofErr w:type="spellEnd"/>
      <w:r w:rsidRPr="00210706">
        <w:t xml:space="preserve">   сельсовет</w:t>
      </w:r>
    </w:p>
    <w:p w:rsidR="00301B10" w:rsidRPr="00210706" w:rsidRDefault="00301B10" w:rsidP="00301B10">
      <w:pPr>
        <w:jc w:val="both"/>
      </w:pPr>
    </w:p>
    <w:p w:rsidR="00301B10" w:rsidRPr="00210706" w:rsidRDefault="00301B10" w:rsidP="00301B10">
      <w:pPr>
        <w:ind w:firstLine="708"/>
        <w:jc w:val="both"/>
      </w:pPr>
      <w:r w:rsidRPr="00210706">
        <w:t xml:space="preserve">1. Настоящее Положение определяет условия оплаты труда выборного должностного лица местного самоуправления </w:t>
      </w:r>
      <w:proofErr w:type="gramStart"/>
      <w:r w:rsidRPr="00210706">
        <w:t>–г</w:t>
      </w:r>
      <w:proofErr w:type="gramEnd"/>
      <w:r w:rsidRPr="00210706">
        <w:t xml:space="preserve">лавы муниципального образования </w:t>
      </w:r>
      <w:proofErr w:type="spellStart"/>
      <w:r w:rsidRPr="00210706">
        <w:t>Тимашевский</w:t>
      </w:r>
      <w:proofErr w:type="spellEnd"/>
      <w:r w:rsidRPr="00210706">
        <w:t xml:space="preserve"> сельсовет, разработано в соответствии с действующими законами Российской Федерации и Оренбургской области о муниципальной службе и денежном содержании муниципальных служащих, Уставом муниципального образования </w:t>
      </w:r>
      <w:proofErr w:type="spellStart"/>
      <w:r w:rsidRPr="00210706">
        <w:t>Тимашевский</w:t>
      </w:r>
      <w:proofErr w:type="spellEnd"/>
      <w:r w:rsidRPr="00210706">
        <w:t xml:space="preserve"> сельсовет.</w:t>
      </w:r>
    </w:p>
    <w:p w:rsidR="00301B10" w:rsidRPr="00210706" w:rsidRDefault="00301B10" w:rsidP="00301B10">
      <w:pPr>
        <w:ind w:firstLine="708"/>
        <w:jc w:val="both"/>
      </w:pPr>
      <w:r w:rsidRPr="00210706">
        <w:t xml:space="preserve">2. Правовое регулирование оплаты труда главы муниципального образования </w:t>
      </w:r>
      <w:proofErr w:type="spellStart"/>
      <w:r w:rsidRPr="00210706">
        <w:t>Тимашевский</w:t>
      </w:r>
      <w:proofErr w:type="spellEnd"/>
      <w:r w:rsidRPr="00210706">
        <w:t xml:space="preserve"> сельсовет осуществляется настоящим Положением, законодательством Российской Федерации и Оренбургской области, а также муниципальными правовыми актами муниципального образования  </w:t>
      </w:r>
      <w:proofErr w:type="spellStart"/>
      <w:r w:rsidRPr="00210706">
        <w:t>Тимашевский</w:t>
      </w:r>
      <w:proofErr w:type="spellEnd"/>
      <w:r w:rsidRPr="00210706">
        <w:t xml:space="preserve">  сельсовет.                                                                                                                                                                                                               </w:t>
      </w:r>
    </w:p>
    <w:p w:rsidR="00301B10" w:rsidRPr="00210706" w:rsidRDefault="00301B10" w:rsidP="00301B10">
      <w:pPr>
        <w:ind w:firstLine="708"/>
        <w:jc w:val="both"/>
      </w:pPr>
      <w:r w:rsidRPr="00210706">
        <w:t>3. Денежное содержание главы состоит из должностного оклада главы, а также ежемесячных и иных дополнительных выплат, определяемых настоящим Положением.</w:t>
      </w:r>
    </w:p>
    <w:p w:rsidR="00301B10" w:rsidRPr="00210706" w:rsidRDefault="00301B10" w:rsidP="00301B10">
      <w:pPr>
        <w:widowControl w:val="0"/>
        <w:autoSpaceDE w:val="0"/>
        <w:autoSpaceDN w:val="0"/>
        <w:adjustRightInd w:val="0"/>
        <w:jc w:val="both"/>
      </w:pPr>
      <w:r w:rsidRPr="00210706">
        <w:t xml:space="preserve">         4. </w:t>
      </w:r>
      <w:proofErr w:type="gramStart"/>
      <w:r w:rsidRPr="00210706">
        <w:t xml:space="preserve">Размер должностного оклада главы муниципального образования </w:t>
      </w:r>
      <w:proofErr w:type="spellStart"/>
      <w:r w:rsidRPr="00210706">
        <w:t>Тимашевский</w:t>
      </w:r>
      <w:proofErr w:type="spellEnd"/>
      <w:r w:rsidRPr="00210706">
        <w:t xml:space="preserve"> сельсовет </w:t>
      </w:r>
      <w:proofErr w:type="spellStart"/>
      <w:r w:rsidRPr="00210706">
        <w:t>Сакмарского</w:t>
      </w:r>
      <w:proofErr w:type="spellEnd"/>
      <w:r w:rsidRPr="00210706">
        <w:t xml:space="preserve"> района, увеличивается (индексируются) с учетом уровня инфляции (потребительских цен) на основании муниципального правового акта в пределах фонда оплаты труда, предусмотренного решением  Совета депутатов о бюджете муниципального образования  на соответствующий финансовый год, при этом его размер подлежит округлению до целого рубля в сторону увеличения.</w:t>
      </w:r>
      <w:proofErr w:type="gramEnd"/>
    </w:p>
    <w:p w:rsidR="00301B10" w:rsidRPr="00210706" w:rsidRDefault="00301B10" w:rsidP="00301B10">
      <w:pPr>
        <w:ind w:firstLine="360"/>
        <w:jc w:val="both"/>
      </w:pPr>
    </w:p>
    <w:p w:rsidR="00301B10" w:rsidRPr="00210706" w:rsidRDefault="00301B10" w:rsidP="00301B10">
      <w:pPr>
        <w:jc w:val="center"/>
      </w:pPr>
      <w:r w:rsidRPr="00210706">
        <w:t>Размер должностного оклада</w:t>
      </w:r>
    </w:p>
    <w:p w:rsidR="00301B10" w:rsidRPr="00210706" w:rsidRDefault="00301B10" w:rsidP="00301B10">
      <w:pPr>
        <w:jc w:val="center"/>
      </w:pPr>
      <w:r w:rsidRPr="00210706">
        <w:t>главы муници</w:t>
      </w:r>
      <w:r w:rsidR="00210706" w:rsidRPr="00210706">
        <w:t xml:space="preserve">пального образования </w:t>
      </w:r>
      <w:proofErr w:type="spellStart"/>
      <w:r w:rsidR="00210706" w:rsidRPr="00210706">
        <w:t>Тимашевский</w:t>
      </w:r>
      <w:proofErr w:type="spellEnd"/>
      <w:r w:rsidR="00210706" w:rsidRPr="00210706">
        <w:t xml:space="preserve"> </w:t>
      </w:r>
      <w:r w:rsidRPr="00210706">
        <w:t>сельсовет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301B10" w:rsidRPr="00210706" w:rsidTr="00301B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10" w:rsidRPr="00210706" w:rsidRDefault="00301B10">
            <w:pPr>
              <w:jc w:val="both"/>
            </w:pPr>
            <w:r w:rsidRPr="00210706">
              <w:t xml:space="preserve">№ по </w:t>
            </w:r>
            <w:proofErr w:type="gramStart"/>
            <w:r w:rsidRPr="00210706">
              <w:t>п</w:t>
            </w:r>
            <w:proofErr w:type="gramEnd"/>
            <w:r w:rsidRPr="00210706">
              <w:t>/п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10" w:rsidRPr="00210706" w:rsidRDefault="00301B10">
            <w:pPr>
              <w:jc w:val="both"/>
            </w:pPr>
            <w:r w:rsidRPr="00210706">
              <w:t>Наименование должности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10" w:rsidRPr="00210706" w:rsidRDefault="00301B10">
            <w:pPr>
              <w:jc w:val="both"/>
            </w:pPr>
            <w:r w:rsidRPr="00210706">
              <w:t>Размер должностного оклада (рублей)</w:t>
            </w:r>
          </w:p>
        </w:tc>
      </w:tr>
      <w:tr w:rsidR="00301B10" w:rsidRPr="00210706" w:rsidTr="00301B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10" w:rsidRPr="00210706" w:rsidRDefault="00301B10">
            <w:pPr>
              <w:jc w:val="both"/>
            </w:pPr>
            <w:r w:rsidRPr="00210706"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10" w:rsidRPr="00210706" w:rsidRDefault="00301B10">
            <w:pPr>
              <w:jc w:val="both"/>
            </w:pPr>
            <w:r w:rsidRPr="00210706">
              <w:t>Глава муниципального образования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10" w:rsidRPr="00210706" w:rsidRDefault="00301B10">
            <w:pPr>
              <w:jc w:val="both"/>
            </w:pPr>
            <w:r w:rsidRPr="00210706">
              <w:t>23580,00</w:t>
            </w:r>
          </w:p>
        </w:tc>
      </w:tr>
    </w:tbl>
    <w:p w:rsidR="00301B10" w:rsidRPr="00210706" w:rsidRDefault="00301B10" w:rsidP="00301B10">
      <w:pPr>
        <w:jc w:val="both"/>
      </w:pPr>
    </w:p>
    <w:p w:rsidR="00301B10" w:rsidRPr="00210706" w:rsidRDefault="00301B10" w:rsidP="00301B10">
      <w:pPr>
        <w:jc w:val="both"/>
      </w:pPr>
      <w:r w:rsidRPr="00210706">
        <w:t xml:space="preserve">     5. К ежемесячным и иным дополнительным выплатам относятся:</w:t>
      </w:r>
    </w:p>
    <w:p w:rsidR="00301B10" w:rsidRPr="00210706" w:rsidRDefault="00301B10" w:rsidP="00301B10">
      <w:pPr>
        <w:jc w:val="both"/>
      </w:pPr>
      <w:r w:rsidRPr="00210706">
        <w:t xml:space="preserve">     </w:t>
      </w:r>
      <w:r w:rsidRPr="00210706">
        <w:rPr>
          <w:u w:val="single"/>
        </w:rPr>
        <w:t>1) Ежемесячная надбавка к должностному окладу за выслугу лет на муниципальной службе</w:t>
      </w:r>
      <w:r w:rsidRPr="00210706">
        <w:t>.</w:t>
      </w:r>
    </w:p>
    <w:p w:rsidR="00301B10" w:rsidRPr="00210706" w:rsidRDefault="00301B10" w:rsidP="00301B10">
      <w:pPr>
        <w:jc w:val="both"/>
      </w:pPr>
      <w:r w:rsidRPr="00210706">
        <w:t>при стаже муниципальной службы         (процентов)</w:t>
      </w:r>
    </w:p>
    <w:p w:rsidR="00301B10" w:rsidRPr="00210706" w:rsidRDefault="00301B10" w:rsidP="00301B10">
      <w:pPr>
        <w:jc w:val="both"/>
      </w:pPr>
      <w:r w:rsidRPr="00210706">
        <w:t>от 1 года до 5 лет                                            10</w:t>
      </w:r>
    </w:p>
    <w:p w:rsidR="00301B10" w:rsidRPr="00210706" w:rsidRDefault="00301B10" w:rsidP="00301B10">
      <w:pPr>
        <w:jc w:val="both"/>
      </w:pPr>
      <w:r w:rsidRPr="00210706">
        <w:t>от 5 лет   до 10 лет                                          15</w:t>
      </w:r>
    </w:p>
    <w:p w:rsidR="00301B10" w:rsidRPr="00210706" w:rsidRDefault="00301B10" w:rsidP="00301B10">
      <w:pPr>
        <w:jc w:val="both"/>
      </w:pPr>
      <w:r w:rsidRPr="00210706">
        <w:t>от 10 лет до 15 лет                                          20</w:t>
      </w:r>
    </w:p>
    <w:p w:rsidR="00301B10" w:rsidRPr="00210706" w:rsidRDefault="00301B10" w:rsidP="00301B10">
      <w:pPr>
        <w:jc w:val="both"/>
      </w:pPr>
      <w:r w:rsidRPr="00210706">
        <w:t>свыше 15 лет                                                   30</w:t>
      </w:r>
    </w:p>
    <w:p w:rsidR="00301B10" w:rsidRPr="00210706" w:rsidRDefault="00301B10" w:rsidP="00301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B10" w:rsidRPr="00210706" w:rsidRDefault="00301B10" w:rsidP="00301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B10" w:rsidRPr="00210706" w:rsidRDefault="00301B10" w:rsidP="00301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B10" w:rsidRPr="00210706" w:rsidRDefault="00301B10" w:rsidP="00301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B10" w:rsidRPr="00210706" w:rsidRDefault="00301B10" w:rsidP="00301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0706">
        <w:rPr>
          <w:rFonts w:ascii="Times New Roman" w:hAnsi="Times New Roman" w:cs="Times New Roman"/>
          <w:sz w:val="24"/>
          <w:szCs w:val="24"/>
        </w:rPr>
        <w:t xml:space="preserve">Размер ежемесячной надбавки к должностному окладу за выслугу лет, установленный до момента возникновения права главы на увеличение размера этой </w:t>
      </w:r>
      <w:r w:rsidRPr="00210706">
        <w:rPr>
          <w:rFonts w:ascii="Times New Roman" w:hAnsi="Times New Roman" w:cs="Times New Roman"/>
          <w:sz w:val="24"/>
          <w:szCs w:val="24"/>
        </w:rPr>
        <w:lastRenderedPageBreak/>
        <w:t>надбавки в соответствии с действующим законодательством, сохраняется.</w:t>
      </w:r>
    </w:p>
    <w:p w:rsidR="00301B10" w:rsidRPr="00210706" w:rsidRDefault="00301B10" w:rsidP="00301B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10706">
        <w:rPr>
          <w:rFonts w:ascii="Times New Roman" w:hAnsi="Times New Roman" w:cs="Times New Roman"/>
          <w:sz w:val="24"/>
          <w:szCs w:val="24"/>
        </w:rPr>
        <w:t xml:space="preserve">       Ежемесячная надбавка за выслугу лет устанавливается с момента возникновения права на назначение или изменение размера этой надбавки.</w:t>
      </w:r>
    </w:p>
    <w:p w:rsidR="00301B10" w:rsidRPr="00210706" w:rsidRDefault="00301B10" w:rsidP="00301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0706">
        <w:rPr>
          <w:rFonts w:ascii="Times New Roman" w:hAnsi="Times New Roman" w:cs="Times New Roman"/>
          <w:sz w:val="24"/>
          <w:szCs w:val="24"/>
        </w:rPr>
        <w:t xml:space="preserve">Установление надбавки производится на основании правового акта главы муниципального образования </w:t>
      </w:r>
      <w:proofErr w:type="spellStart"/>
      <w:r w:rsidRPr="00210706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Pr="00210706">
        <w:rPr>
          <w:rFonts w:ascii="Times New Roman" w:hAnsi="Times New Roman" w:cs="Times New Roman"/>
          <w:sz w:val="24"/>
          <w:szCs w:val="24"/>
        </w:rPr>
        <w:t xml:space="preserve">  сельсовет.</w:t>
      </w:r>
    </w:p>
    <w:p w:rsidR="00301B10" w:rsidRPr="00210706" w:rsidRDefault="00301B10" w:rsidP="00301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0706">
        <w:rPr>
          <w:rFonts w:ascii="Times New Roman" w:hAnsi="Times New Roman" w:cs="Times New Roman"/>
          <w:sz w:val="24"/>
          <w:szCs w:val="24"/>
        </w:rPr>
        <w:t xml:space="preserve"> Основным документом для определения трудового стажа, дающего право на  получение ежемесячных надбавок за выслугу лет, является трудовая книжка.</w:t>
      </w:r>
    </w:p>
    <w:p w:rsidR="00301B10" w:rsidRPr="00210706" w:rsidRDefault="00301B10" w:rsidP="00301B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1B10" w:rsidRPr="00210706" w:rsidRDefault="00301B10" w:rsidP="00301B10">
      <w:pPr>
        <w:jc w:val="both"/>
      </w:pPr>
      <w:r w:rsidRPr="00210706">
        <w:t xml:space="preserve">     </w:t>
      </w:r>
      <w:r w:rsidRPr="00210706">
        <w:rPr>
          <w:u w:val="single"/>
        </w:rPr>
        <w:t>2) Районный коэффициент</w:t>
      </w:r>
      <w:r w:rsidRPr="00210706">
        <w:t>.</w:t>
      </w:r>
    </w:p>
    <w:p w:rsidR="00301B10" w:rsidRPr="00210706" w:rsidRDefault="00301B10" w:rsidP="00301B10">
      <w:pPr>
        <w:jc w:val="both"/>
      </w:pPr>
      <w:r w:rsidRPr="00210706">
        <w:t xml:space="preserve">     Размер районного коэффициента установлен федеральным законодательством.</w:t>
      </w:r>
    </w:p>
    <w:p w:rsidR="00301B10" w:rsidRPr="00210706" w:rsidRDefault="00301B10" w:rsidP="00301B10">
      <w:pPr>
        <w:jc w:val="both"/>
      </w:pPr>
    </w:p>
    <w:p w:rsidR="00301B10" w:rsidRPr="00210706" w:rsidRDefault="00301B10" w:rsidP="00301B10">
      <w:pPr>
        <w:jc w:val="both"/>
      </w:pPr>
      <w:r w:rsidRPr="00210706">
        <w:t xml:space="preserve">     </w:t>
      </w:r>
      <w:r w:rsidRPr="00210706">
        <w:rPr>
          <w:u w:val="single"/>
        </w:rPr>
        <w:t>3) Единовременная выплата при предоставлении ежегодного оплачиваемого отпуска в размере двух должностных окладов</w:t>
      </w:r>
      <w:r w:rsidRPr="00210706">
        <w:t>.</w:t>
      </w:r>
    </w:p>
    <w:p w:rsidR="00301B10" w:rsidRPr="00210706" w:rsidRDefault="00301B10" w:rsidP="00301B10">
      <w:pPr>
        <w:jc w:val="both"/>
      </w:pPr>
      <w:r w:rsidRPr="00210706">
        <w:t xml:space="preserve">     Единовременная выплата при предоставлении ежегодного оплачиваемого отпуска устанавливается в размере  двух должностных окладов и выплачивается один раз в календарном  году при уходе главы в очередной оплачиваемый отпуск.</w:t>
      </w:r>
    </w:p>
    <w:p w:rsidR="00301B10" w:rsidRPr="00210706" w:rsidRDefault="00301B10" w:rsidP="00301B10">
      <w:pPr>
        <w:jc w:val="both"/>
      </w:pPr>
      <w:r w:rsidRPr="00210706">
        <w:t xml:space="preserve">      Основанием для предоставления единовременной выплаты является Решение Совета депутатов МО </w:t>
      </w:r>
      <w:proofErr w:type="spellStart"/>
      <w:r w:rsidRPr="00210706">
        <w:t>Тимашевский</w:t>
      </w:r>
      <w:proofErr w:type="spellEnd"/>
      <w:r w:rsidRPr="00210706">
        <w:t xml:space="preserve"> сельсовет о предоставлении очередного оплачиваемого отпуска с указанием конкретного размера единовременной выплаты.</w:t>
      </w:r>
    </w:p>
    <w:p w:rsidR="00301B10" w:rsidRPr="00210706" w:rsidRDefault="00301B10" w:rsidP="00301B10">
      <w:pPr>
        <w:jc w:val="both"/>
      </w:pPr>
    </w:p>
    <w:p w:rsidR="00301B10" w:rsidRPr="00210706" w:rsidRDefault="00301B10" w:rsidP="00301B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10706">
        <w:rPr>
          <w:rFonts w:ascii="Times New Roman" w:hAnsi="Times New Roman" w:cs="Times New Roman"/>
          <w:sz w:val="24"/>
          <w:szCs w:val="24"/>
        </w:rPr>
        <w:t xml:space="preserve">     </w:t>
      </w:r>
      <w:r w:rsidRPr="00210706">
        <w:rPr>
          <w:rFonts w:ascii="Times New Roman" w:hAnsi="Times New Roman" w:cs="Times New Roman"/>
          <w:sz w:val="24"/>
          <w:szCs w:val="24"/>
          <w:u w:val="single"/>
        </w:rPr>
        <w:t>4) Материальная помощь</w:t>
      </w:r>
      <w:r w:rsidRPr="00210706">
        <w:rPr>
          <w:rFonts w:ascii="Times New Roman" w:hAnsi="Times New Roman" w:cs="Times New Roman"/>
          <w:sz w:val="24"/>
          <w:szCs w:val="24"/>
        </w:rPr>
        <w:t>.</w:t>
      </w:r>
    </w:p>
    <w:p w:rsidR="00301B10" w:rsidRPr="00210706" w:rsidRDefault="00301B10" w:rsidP="00301B10">
      <w:pPr>
        <w:autoSpaceDE w:val="0"/>
        <w:autoSpaceDN w:val="0"/>
        <w:adjustRightInd w:val="0"/>
        <w:jc w:val="both"/>
      </w:pPr>
      <w:r w:rsidRPr="00210706">
        <w:t xml:space="preserve">     </w:t>
      </w:r>
    </w:p>
    <w:p w:rsidR="00301B10" w:rsidRPr="00210706" w:rsidRDefault="00301B10" w:rsidP="00301B10">
      <w:pPr>
        <w:autoSpaceDE w:val="0"/>
        <w:autoSpaceDN w:val="0"/>
        <w:adjustRightInd w:val="0"/>
        <w:jc w:val="both"/>
      </w:pPr>
    </w:p>
    <w:p w:rsidR="00301B10" w:rsidRDefault="00301B10" w:rsidP="00301B10">
      <w:pPr>
        <w:jc w:val="both"/>
      </w:pPr>
      <w:r w:rsidRPr="00301B10">
        <w:t xml:space="preserve">Материальная помощь главе выплачивается в </w:t>
      </w:r>
      <w:r w:rsidRPr="00301B10">
        <w:rPr>
          <w:color w:val="000000"/>
          <w:spacing w:val="4"/>
        </w:rPr>
        <w:t xml:space="preserve"> размере </w:t>
      </w:r>
      <w:r w:rsidR="00B14593">
        <w:rPr>
          <w:lang w:eastAsia="ar-SA"/>
        </w:rPr>
        <w:t xml:space="preserve">одного должностного оклада </w:t>
      </w:r>
      <w:bookmarkStart w:id="0" w:name="_GoBack"/>
      <w:bookmarkEnd w:id="0"/>
      <w:r w:rsidRPr="00301B10">
        <w:rPr>
          <w:color w:val="000000"/>
          <w:spacing w:val="4"/>
        </w:rPr>
        <w:t xml:space="preserve">  </w:t>
      </w:r>
      <w:r w:rsidRPr="00301B10">
        <w:t>по каждому из ниже приведенных оснований в связи:</w:t>
      </w:r>
    </w:p>
    <w:p w:rsidR="00163F28" w:rsidRPr="00163F28" w:rsidRDefault="00163F28" w:rsidP="00163F28">
      <w:pPr>
        <w:shd w:val="clear" w:color="auto" w:fill="FFFFFF"/>
        <w:rPr>
          <w:color w:val="1A1A1A"/>
        </w:rPr>
      </w:pPr>
      <w:r w:rsidRPr="00163F28">
        <w:t xml:space="preserve">- </w:t>
      </w:r>
      <w:r w:rsidRPr="00163F28">
        <w:rPr>
          <w:color w:val="000000"/>
        </w:rPr>
        <w:t xml:space="preserve"> </w:t>
      </w:r>
      <w:r w:rsidRPr="00163F28">
        <w:rPr>
          <w:color w:val="1A1A1A"/>
        </w:rPr>
        <w:t xml:space="preserve"> с болезнью или смертью близких родственников (супруга (супруги), детей, родных братьев и сестер);</w:t>
      </w:r>
    </w:p>
    <w:p w:rsidR="00163F28" w:rsidRPr="00163F28" w:rsidRDefault="00163F28" w:rsidP="00163F28">
      <w:pPr>
        <w:shd w:val="clear" w:color="auto" w:fill="FFFFFF"/>
        <w:rPr>
          <w:rFonts w:ascii="Helvetica" w:hAnsi="Helvetica" w:cs="Helvetica"/>
          <w:color w:val="1A1A1A"/>
        </w:rPr>
      </w:pPr>
      <w:r w:rsidRPr="00163F28">
        <w:rPr>
          <w:color w:val="000000"/>
        </w:rPr>
        <w:t xml:space="preserve">-  </w:t>
      </w:r>
      <w:r w:rsidRPr="00163F28">
        <w:rPr>
          <w:color w:val="1A1A1A"/>
        </w:rPr>
        <w:t xml:space="preserve"> с оплатой лечения (лекарств) и восстановления здоровья</w:t>
      </w:r>
      <w:r w:rsidRPr="00163F28">
        <w:rPr>
          <w:rFonts w:ascii="Helvetica" w:hAnsi="Helvetica" w:cs="Helvetica"/>
          <w:color w:val="1A1A1A"/>
        </w:rPr>
        <w:t>;</w:t>
      </w:r>
    </w:p>
    <w:p w:rsidR="00163F28" w:rsidRPr="00163F28" w:rsidRDefault="00163F28" w:rsidP="00163F28">
      <w:pPr>
        <w:autoSpaceDE w:val="0"/>
        <w:autoSpaceDN w:val="0"/>
        <w:adjustRightInd w:val="0"/>
        <w:ind w:left="360" w:hanging="360"/>
        <w:rPr>
          <w:lang w:eastAsia="ar-SA"/>
        </w:rPr>
      </w:pPr>
      <w:r w:rsidRPr="00163F28">
        <w:t>- с экономией фонда оплаты труда по итогам года;</w:t>
      </w:r>
    </w:p>
    <w:p w:rsidR="00163F28" w:rsidRPr="00163F28" w:rsidRDefault="00163F28" w:rsidP="00163F28">
      <w:pPr>
        <w:jc w:val="both"/>
      </w:pPr>
      <w:r w:rsidRPr="00163F28">
        <w:t xml:space="preserve"> </w:t>
      </w:r>
      <w:r w:rsidRPr="00163F28">
        <w:rPr>
          <w:color w:val="000000"/>
        </w:rPr>
        <w:t xml:space="preserve">- </w:t>
      </w:r>
      <w:r w:rsidRPr="00163F28">
        <w:t>с причинением ущерба стихийным бедствием, пожаром, крупной аварией или другими чрезвычайными обстоятельствами;</w:t>
      </w:r>
    </w:p>
    <w:p w:rsidR="00163F28" w:rsidRPr="00163F28" w:rsidRDefault="00163F28" w:rsidP="00163F28">
      <w:r w:rsidRPr="00163F28">
        <w:rPr>
          <w:color w:val="000000"/>
        </w:rPr>
        <w:t xml:space="preserve">- </w:t>
      </w:r>
      <w:r w:rsidRPr="00163F28">
        <w:t xml:space="preserve"> с юбилейными датами   60,65  лет                                                                                                                                                                                                  </w:t>
      </w:r>
    </w:p>
    <w:p w:rsidR="00163F28" w:rsidRPr="00163F28" w:rsidRDefault="00163F28" w:rsidP="00163F28">
      <w:pPr>
        <w:autoSpaceDE w:val="0"/>
        <w:autoSpaceDN w:val="0"/>
        <w:adjustRightInd w:val="0"/>
        <w:jc w:val="both"/>
      </w:pPr>
      <w:r w:rsidRPr="00163F28">
        <w:t>-  с выходом на пенсию</w:t>
      </w:r>
    </w:p>
    <w:p w:rsidR="00163F28" w:rsidRPr="00163F28" w:rsidRDefault="00163F28" w:rsidP="00163F28">
      <w:pPr>
        <w:autoSpaceDE w:val="0"/>
        <w:autoSpaceDN w:val="0"/>
        <w:adjustRightInd w:val="0"/>
        <w:jc w:val="both"/>
        <w:rPr>
          <w:lang w:eastAsia="ar-SA"/>
        </w:rPr>
      </w:pPr>
      <w:r w:rsidRPr="00163F28">
        <w:t>- с профессиональным праздником</w:t>
      </w:r>
    </w:p>
    <w:p w:rsidR="00163F28" w:rsidRPr="00163F28" w:rsidRDefault="00163F28" w:rsidP="00163F28">
      <w:pPr>
        <w:shd w:val="clear" w:color="auto" w:fill="FFFFFF"/>
        <w:rPr>
          <w:color w:val="1A1A1A"/>
        </w:rPr>
      </w:pPr>
      <w:r w:rsidRPr="00163F28">
        <w:rPr>
          <w:color w:val="1A1A1A"/>
        </w:rPr>
        <w:t>-  со смертью</w:t>
      </w:r>
      <w:proofErr w:type="gramStart"/>
      <w:r w:rsidRPr="00163F28">
        <w:rPr>
          <w:color w:val="1A1A1A"/>
        </w:rPr>
        <w:t xml:space="preserve"> ;</w:t>
      </w:r>
      <w:proofErr w:type="gramEnd"/>
    </w:p>
    <w:p w:rsidR="00301B10" w:rsidRPr="00301B10" w:rsidRDefault="00301B10" w:rsidP="00301B10">
      <w:pPr>
        <w:jc w:val="both"/>
      </w:pPr>
      <w:r w:rsidRPr="00301B10">
        <w:t xml:space="preserve">     Основанием для выплаты материальной помощи является Решени</w:t>
      </w:r>
      <w:r w:rsidRPr="00210706">
        <w:t xml:space="preserve">е Совета депутатов МО </w:t>
      </w:r>
      <w:proofErr w:type="spellStart"/>
      <w:r w:rsidRPr="00210706">
        <w:t>Тимашевский</w:t>
      </w:r>
      <w:proofErr w:type="spellEnd"/>
      <w:r w:rsidRPr="00210706">
        <w:t xml:space="preserve"> </w:t>
      </w:r>
      <w:r w:rsidRPr="00301B10">
        <w:t xml:space="preserve"> сельсовет.</w:t>
      </w:r>
    </w:p>
    <w:p w:rsidR="00301B10" w:rsidRPr="00301B10" w:rsidRDefault="00301B10" w:rsidP="00301B10">
      <w:pPr>
        <w:jc w:val="both"/>
      </w:pPr>
      <w:r w:rsidRPr="00301B10">
        <w:t xml:space="preserve">       Для получения материальной помощи глава предоставляет Совету депутатов муниципального образования собственноручно написанное заявление с просьбой об оказании материальной помощи и указанием основания для её получения. </w:t>
      </w:r>
      <w:proofErr w:type="gramStart"/>
      <w:r w:rsidRPr="00301B10">
        <w:t>В случае оказания материальной помощи в связи со смертью близких родственников, рождением ребенка или бракосочетанием,  глава  вместе с заявлением также должен предоставить копию соответствующего документа, подтверждающего  его право на получение материальной помощи по соответствующему основанию (свидетельства о смерти, свидетельства о рождении, свидетельства о заключении брака), в связи с юбилейными датами материальная помощь предоставляется на основании данных, предоставляемых кадровой службой.</w:t>
      </w:r>
      <w:proofErr w:type="gramEnd"/>
    </w:p>
    <w:p w:rsidR="00301B10" w:rsidRPr="00301B10" w:rsidRDefault="00301B10" w:rsidP="00301B10">
      <w:pPr>
        <w:autoSpaceDE w:val="0"/>
        <w:autoSpaceDN w:val="0"/>
        <w:adjustRightInd w:val="0"/>
        <w:jc w:val="both"/>
      </w:pPr>
      <w:r w:rsidRPr="00301B10">
        <w:t xml:space="preserve">       При расчете суммы материальной помощи учитываются размер оклада, установленного на день ее выплаты».</w:t>
      </w:r>
    </w:p>
    <w:p w:rsidR="00301B10" w:rsidRPr="00210706" w:rsidRDefault="00301B10" w:rsidP="00301B10">
      <w:pPr>
        <w:autoSpaceDE w:val="0"/>
        <w:autoSpaceDN w:val="0"/>
        <w:adjustRightInd w:val="0"/>
        <w:jc w:val="both"/>
      </w:pPr>
    </w:p>
    <w:p w:rsidR="00210706" w:rsidRPr="00210706" w:rsidRDefault="00210706" w:rsidP="00210706">
      <w:pPr>
        <w:autoSpaceDE w:val="0"/>
        <w:autoSpaceDN w:val="0"/>
        <w:adjustRightInd w:val="0"/>
        <w:jc w:val="both"/>
      </w:pPr>
      <w:r w:rsidRPr="00210706">
        <w:t>5) Премия своевременное, добросовестное, качественное выполнение обязанностей, предусмотренных должностными инструкциями</w:t>
      </w:r>
      <w:proofErr w:type="gramStart"/>
      <w:r w:rsidRPr="00210706">
        <w:rPr>
          <w:u w:val="single"/>
        </w:rPr>
        <w:t xml:space="preserve"> </w:t>
      </w:r>
      <w:r w:rsidRPr="00210706">
        <w:t>.</w:t>
      </w:r>
      <w:proofErr w:type="gramEnd"/>
    </w:p>
    <w:p w:rsidR="00210706" w:rsidRPr="00210706" w:rsidRDefault="00210706" w:rsidP="00210706">
      <w:pPr>
        <w:autoSpaceDE w:val="0"/>
        <w:autoSpaceDN w:val="0"/>
        <w:adjustRightInd w:val="0"/>
        <w:jc w:val="both"/>
      </w:pPr>
      <w:r w:rsidRPr="00210706">
        <w:lastRenderedPageBreak/>
        <w:t xml:space="preserve"> </w:t>
      </w:r>
    </w:p>
    <w:p w:rsidR="00210706" w:rsidRPr="00210706" w:rsidRDefault="00210706" w:rsidP="00210706">
      <w:pPr>
        <w:autoSpaceDE w:val="0"/>
        <w:autoSpaceDN w:val="0"/>
        <w:adjustRightInd w:val="0"/>
        <w:jc w:val="both"/>
      </w:pPr>
      <w:r w:rsidRPr="00210706">
        <w:t xml:space="preserve">      Премирование должностного лица производится на основании соответствующего муниципального правового акта в пределах средств фонда оплаты труда.</w:t>
      </w:r>
    </w:p>
    <w:p w:rsidR="00210706" w:rsidRPr="00210706" w:rsidRDefault="00210706" w:rsidP="00210706">
      <w:pPr>
        <w:autoSpaceDE w:val="0"/>
        <w:autoSpaceDN w:val="0"/>
        <w:adjustRightInd w:val="0"/>
        <w:jc w:val="both"/>
      </w:pPr>
      <w:r w:rsidRPr="00210706">
        <w:t xml:space="preserve">     Основными показателями премирования являются:</w:t>
      </w:r>
    </w:p>
    <w:p w:rsidR="00210706" w:rsidRPr="00210706" w:rsidRDefault="00210706" w:rsidP="00210706">
      <w:pPr>
        <w:autoSpaceDE w:val="0"/>
        <w:autoSpaceDN w:val="0"/>
        <w:adjustRightInd w:val="0"/>
        <w:jc w:val="both"/>
      </w:pPr>
      <w:r w:rsidRPr="00210706">
        <w:t xml:space="preserve">     - выполнение работ, договоров, разработку программ, проектов нормативных актов, методик и других документов, имеющих особую сложность и </w:t>
      </w:r>
      <w:proofErr w:type="gramStart"/>
      <w:r w:rsidRPr="00210706">
        <w:t>важное значение</w:t>
      </w:r>
      <w:proofErr w:type="gramEnd"/>
      <w:r w:rsidRPr="00210706">
        <w:t xml:space="preserve"> для улучшения социально- экономического развития определенной отрасли, и (или) в сфере деятельности; </w:t>
      </w:r>
    </w:p>
    <w:p w:rsidR="00210706" w:rsidRPr="00210706" w:rsidRDefault="00210706" w:rsidP="00210706">
      <w:pPr>
        <w:autoSpaceDE w:val="0"/>
        <w:autoSpaceDN w:val="0"/>
        <w:adjustRightInd w:val="0"/>
        <w:jc w:val="both"/>
      </w:pPr>
      <w:r w:rsidRPr="00210706">
        <w:t xml:space="preserve">     - своевременное, добросовестное, качественное выполнение обязанностей, предусмотренных должностными инструкциями;</w:t>
      </w:r>
    </w:p>
    <w:p w:rsidR="00210706" w:rsidRPr="00210706" w:rsidRDefault="00210706" w:rsidP="00210706">
      <w:pPr>
        <w:autoSpaceDE w:val="0"/>
        <w:autoSpaceDN w:val="0"/>
        <w:adjustRightInd w:val="0"/>
        <w:jc w:val="both"/>
      </w:pPr>
      <w:r w:rsidRPr="00210706">
        <w:t xml:space="preserve">     - личный вклад должностного лица в общие результаты работы, а именно: оперативность и профессионализм в решении вопросов, входящих в их компетенцию, в подготовке документов;</w:t>
      </w:r>
    </w:p>
    <w:p w:rsidR="00210706" w:rsidRPr="00210706" w:rsidRDefault="00210706" w:rsidP="00210706">
      <w:pPr>
        <w:autoSpaceDE w:val="0"/>
        <w:autoSpaceDN w:val="0"/>
        <w:adjustRightInd w:val="0"/>
        <w:jc w:val="both"/>
      </w:pPr>
      <w:r w:rsidRPr="00210706">
        <w:t xml:space="preserve">     - достижение высоких конечных результатов работы в результате внедрения новых форм и методов работы, снижение затрат местного бюджета или увеличение доходной части бюджета, давших экономический эффект; </w:t>
      </w:r>
    </w:p>
    <w:p w:rsidR="00210706" w:rsidRPr="00210706" w:rsidRDefault="00210706" w:rsidP="00210706">
      <w:pPr>
        <w:autoSpaceDE w:val="0"/>
        <w:autoSpaceDN w:val="0"/>
        <w:adjustRightInd w:val="0"/>
        <w:jc w:val="both"/>
      </w:pPr>
      <w:r w:rsidRPr="00210706">
        <w:t xml:space="preserve">     - выполнение в оперативном режиме большого объема внеплановой работы.</w:t>
      </w:r>
    </w:p>
    <w:p w:rsidR="00210706" w:rsidRPr="00210706" w:rsidRDefault="00210706" w:rsidP="00210706">
      <w:pPr>
        <w:autoSpaceDE w:val="0"/>
        <w:autoSpaceDN w:val="0"/>
        <w:adjustRightInd w:val="0"/>
        <w:jc w:val="both"/>
      </w:pPr>
      <w:r w:rsidRPr="00210706">
        <w:t xml:space="preserve">     Уволенные на момент принятия муниципального правового акта  о премировании работники права на получение премии не имеют, за исключением случаев увольнения в связи с организационно-штатными мероприятиями и в связи с выходом на пенсию.</w:t>
      </w:r>
    </w:p>
    <w:p w:rsidR="00210706" w:rsidRPr="00210706" w:rsidRDefault="00210706" w:rsidP="00210706">
      <w:pPr>
        <w:autoSpaceDE w:val="0"/>
        <w:autoSpaceDN w:val="0"/>
        <w:adjustRightInd w:val="0"/>
        <w:jc w:val="both"/>
      </w:pPr>
      <w:r w:rsidRPr="00210706">
        <w:t xml:space="preserve">     Вновь принятым работникам премия выплачивается пропорционально отработанному времени.</w:t>
      </w:r>
    </w:p>
    <w:p w:rsidR="00210706" w:rsidRPr="00210706" w:rsidRDefault="00210706" w:rsidP="00210706">
      <w:pPr>
        <w:autoSpaceDE w:val="0"/>
        <w:autoSpaceDN w:val="0"/>
        <w:adjustRightInd w:val="0"/>
        <w:jc w:val="both"/>
      </w:pPr>
      <w:r w:rsidRPr="00210706">
        <w:t xml:space="preserve">     Размер премии может определяться в абсолютных суммах (рублях), либо может устанавливаться в процентах от должностного оклада, либо от денежного содержания.</w:t>
      </w:r>
    </w:p>
    <w:p w:rsidR="00210706" w:rsidRPr="00210706" w:rsidRDefault="00210706" w:rsidP="00210706">
      <w:pPr>
        <w:autoSpaceDE w:val="0"/>
        <w:autoSpaceDN w:val="0"/>
        <w:adjustRightInd w:val="0"/>
        <w:jc w:val="both"/>
      </w:pPr>
      <w:r w:rsidRPr="00210706">
        <w:t xml:space="preserve">     Решение о  конкретном размере премии принимается:</w:t>
      </w:r>
    </w:p>
    <w:p w:rsidR="00301B10" w:rsidRPr="00210706" w:rsidRDefault="00210706" w:rsidP="00301B10">
      <w:pPr>
        <w:autoSpaceDE w:val="0"/>
        <w:autoSpaceDN w:val="0"/>
        <w:adjustRightInd w:val="0"/>
        <w:jc w:val="both"/>
      </w:pPr>
      <w:r w:rsidRPr="00210706">
        <w:t xml:space="preserve">     - Решением Совета депутатов в отношении  выборного  должностного лица муниципального образования.</w:t>
      </w:r>
    </w:p>
    <w:p w:rsidR="00301B10" w:rsidRPr="00210706" w:rsidRDefault="00301B10" w:rsidP="00301B10">
      <w:pPr>
        <w:autoSpaceDE w:val="0"/>
        <w:autoSpaceDN w:val="0"/>
        <w:adjustRightInd w:val="0"/>
        <w:jc w:val="both"/>
      </w:pPr>
    </w:p>
    <w:p w:rsidR="00301B10" w:rsidRPr="00210706" w:rsidRDefault="00301B10" w:rsidP="00301B10">
      <w:pPr>
        <w:rPr>
          <w:u w:val="single"/>
        </w:rPr>
      </w:pPr>
      <w:r w:rsidRPr="00210706">
        <w:t xml:space="preserve">     </w:t>
      </w:r>
      <w:r w:rsidRPr="00210706">
        <w:rPr>
          <w:u w:val="single"/>
        </w:rPr>
        <w:t>6) Ежемесячное денежное поощрение.</w:t>
      </w:r>
    </w:p>
    <w:p w:rsidR="00301B10" w:rsidRPr="00210706" w:rsidRDefault="00301B10" w:rsidP="00301B10">
      <w:pPr>
        <w:ind w:right="4"/>
        <w:jc w:val="both"/>
      </w:pPr>
      <w:r w:rsidRPr="00210706">
        <w:t xml:space="preserve">     Ежемесячное денежное поощрение устанавливается в размере до 30 процентов должностного оклада:</w:t>
      </w:r>
    </w:p>
    <w:p w:rsidR="00301B10" w:rsidRPr="00210706" w:rsidRDefault="00301B10" w:rsidP="00301B10">
      <w:pPr>
        <w:ind w:right="4"/>
        <w:jc w:val="both"/>
      </w:pPr>
      <w:r w:rsidRPr="00210706">
        <w:t xml:space="preserve">     - решением Совета депутатов муниц</w:t>
      </w:r>
      <w:r w:rsidR="00210706" w:rsidRPr="00210706">
        <w:t xml:space="preserve">ипального образования </w:t>
      </w:r>
      <w:proofErr w:type="spellStart"/>
      <w:r w:rsidR="00210706" w:rsidRPr="00210706">
        <w:t>Тимашевский</w:t>
      </w:r>
      <w:proofErr w:type="spellEnd"/>
      <w:r w:rsidRPr="00210706">
        <w:t xml:space="preserve"> сельсовет.</w:t>
      </w:r>
    </w:p>
    <w:p w:rsidR="00301B10" w:rsidRPr="00210706" w:rsidRDefault="00301B10" w:rsidP="00301B10">
      <w:pPr>
        <w:jc w:val="both"/>
      </w:pPr>
      <w:r w:rsidRPr="00210706">
        <w:t xml:space="preserve">     Основными критериями, определяющими возможность выплаты</w:t>
      </w:r>
    </w:p>
    <w:p w:rsidR="00301B10" w:rsidRPr="00210706" w:rsidRDefault="00301B10" w:rsidP="00301B10">
      <w:pPr>
        <w:jc w:val="both"/>
      </w:pPr>
      <w:r w:rsidRPr="00210706">
        <w:t>ежемесячного поощрения должностному лицу, являются:</w:t>
      </w:r>
    </w:p>
    <w:p w:rsidR="00301B10" w:rsidRPr="00210706" w:rsidRDefault="00301B10" w:rsidP="00301B10">
      <w:pPr>
        <w:spacing w:before="144"/>
        <w:jc w:val="both"/>
      </w:pPr>
      <w:r w:rsidRPr="00210706">
        <w:t xml:space="preserve">     -добросовестное и качественное исполнение должностных обязанностей, высокие личные показатели по службе;</w:t>
      </w:r>
    </w:p>
    <w:p w:rsidR="00301B10" w:rsidRPr="00210706" w:rsidRDefault="00045E71" w:rsidP="00301B10">
      <w:pPr>
        <w:spacing w:before="144"/>
        <w:jc w:val="both"/>
      </w:pPr>
      <w:r>
        <w:t xml:space="preserve">   </w:t>
      </w:r>
      <w:r w:rsidR="00301B10" w:rsidRPr="00210706">
        <w:t xml:space="preserve"> -качественное выполнение требований нормативно-правовых актов Российской Федерации, Оренбургской области и органов местного самоуправления;</w:t>
      </w:r>
    </w:p>
    <w:p w:rsidR="00301B10" w:rsidRPr="00210706" w:rsidRDefault="00301B10" w:rsidP="00301B10">
      <w:pPr>
        <w:spacing w:before="144"/>
        <w:jc w:val="both"/>
      </w:pPr>
      <w:r w:rsidRPr="00210706">
        <w:t xml:space="preserve">     -своевременное выполнение распоряжений и указаний, вышестоящих в порядке подчиненности руководителей;</w:t>
      </w:r>
    </w:p>
    <w:p w:rsidR="00301B10" w:rsidRPr="00210706" w:rsidRDefault="00301B10" w:rsidP="00301B10">
      <w:pPr>
        <w:spacing w:before="144"/>
        <w:jc w:val="both"/>
      </w:pPr>
      <w:r w:rsidRPr="00210706">
        <w:t xml:space="preserve">     -качественная подготовка проектов постановлений, распоряжений и других нормативно-правовых актов, в пределах полномочий должностного лица;</w:t>
      </w:r>
    </w:p>
    <w:p w:rsidR="00301B10" w:rsidRPr="00210706" w:rsidRDefault="00301B10" w:rsidP="00301B10">
      <w:pPr>
        <w:spacing w:before="144"/>
        <w:jc w:val="both"/>
      </w:pPr>
      <w:r w:rsidRPr="00210706">
        <w:t xml:space="preserve">     -соблюдение установленных правил служебного распорядка, порядка работы со служебной информацией, в том числе составляющей муниципальную или иную охраняемую законом тайну, норм кодекса этики и служебного поведения;</w:t>
      </w:r>
    </w:p>
    <w:p w:rsidR="00301B10" w:rsidRPr="00210706" w:rsidRDefault="00301B10" w:rsidP="00301B10">
      <w:pPr>
        <w:spacing w:before="144"/>
        <w:jc w:val="both"/>
      </w:pPr>
      <w:r w:rsidRPr="00210706">
        <w:t xml:space="preserve">     -поддержание квалификации на уровне, необходимом для исполнения своих должностных обязанностей;</w:t>
      </w:r>
    </w:p>
    <w:p w:rsidR="00301B10" w:rsidRPr="00210706" w:rsidRDefault="00301B10" w:rsidP="00301B10">
      <w:pPr>
        <w:spacing w:before="144"/>
        <w:jc w:val="both"/>
      </w:pPr>
      <w:r w:rsidRPr="00210706">
        <w:t xml:space="preserve">     Размер денежного поощрения может быть снижен на срок до 12 месяцев, по следующим основаниям:</w:t>
      </w:r>
    </w:p>
    <w:p w:rsidR="00301B10" w:rsidRPr="00210706" w:rsidRDefault="00301B10" w:rsidP="00301B10">
      <w:pPr>
        <w:spacing w:before="144"/>
        <w:jc w:val="both"/>
      </w:pPr>
      <w:r w:rsidRPr="00210706">
        <w:lastRenderedPageBreak/>
        <w:t xml:space="preserve">     -решения комиссии по соблюдению требований к служебному поведению муниципальных служащих и урегулированию конфликта интересов;</w:t>
      </w:r>
    </w:p>
    <w:p w:rsidR="00301B10" w:rsidRPr="00210706" w:rsidRDefault="00301B10" w:rsidP="00301B10">
      <w:pPr>
        <w:spacing w:before="144"/>
        <w:jc w:val="both"/>
      </w:pPr>
      <w:r w:rsidRPr="00210706">
        <w:t xml:space="preserve">     -применение мер дисциплинарного взыскания</w:t>
      </w:r>
    </w:p>
    <w:p w:rsidR="00301B10" w:rsidRPr="00210706" w:rsidRDefault="00301B10" w:rsidP="00301B10">
      <w:pPr>
        <w:spacing w:before="144"/>
        <w:jc w:val="both"/>
      </w:pPr>
      <w:r w:rsidRPr="00210706">
        <w:t xml:space="preserve">     -акта органа, уполномоченного осуществлять ревизию и (или) проверку финансово-хозяйственной деятельности органов местного самоуправления, их структурных подразделений, имеющих статус юридического лица;</w:t>
      </w:r>
    </w:p>
    <w:p w:rsidR="00301B10" w:rsidRPr="00210706" w:rsidRDefault="00301B10" w:rsidP="00301B10">
      <w:pPr>
        <w:spacing w:before="144"/>
        <w:jc w:val="both"/>
      </w:pPr>
      <w:r w:rsidRPr="00210706">
        <w:t xml:space="preserve">     -актов иных контрольных и надзорных органов;</w:t>
      </w:r>
    </w:p>
    <w:p w:rsidR="00301B10" w:rsidRPr="00210706" w:rsidRDefault="00301B10" w:rsidP="00301B10">
      <w:pPr>
        <w:spacing w:before="144"/>
        <w:jc w:val="both"/>
      </w:pPr>
      <w:r w:rsidRPr="00210706">
        <w:t xml:space="preserve">     -нарушение правил внутреннего трудового распорядка;</w:t>
      </w:r>
    </w:p>
    <w:p w:rsidR="00301B10" w:rsidRPr="00210706" w:rsidRDefault="00301B10" w:rsidP="00301B10">
      <w:pPr>
        <w:spacing w:before="144"/>
        <w:jc w:val="both"/>
      </w:pPr>
      <w:r w:rsidRPr="00210706">
        <w:t xml:space="preserve">     -недобросовестное и некачественное исполнение должностных обязанностей, низких личных показателей в работе, некачественном и несвоевременном предоставлении информации, сведений, невыполнение постановлений, распоряжений, приказов.</w:t>
      </w:r>
    </w:p>
    <w:p w:rsidR="00301B10" w:rsidRPr="00210706" w:rsidRDefault="00301B10" w:rsidP="00301B10">
      <w:pPr>
        <w:jc w:val="both"/>
      </w:pPr>
      <w:r w:rsidRPr="00210706">
        <w:t xml:space="preserve">     Снижение ежемесячного денежного поощрения не может быть более 50% размера ежемесячного денежного поощрения, установленного настоящим положением».</w:t>
      </w:r>
    </w:p>
    <w:p w:rsidR="00301B10" w:rsidRPr="00210706" w:rsidRDefault="00301B10" w:rsidP="00301B10">
      <w:pPr>
        <w:spacing w:before="144"/>
        <w:jc w:val="both"/>
      </w:pPr>
      <w:r w:rsidRPr="00210706">
        <w:t xml:space="preserve">            6. Денежное содержание главы выплачивается за счёт средств бюджета муници</w:t>
      </w:r>
      <w:r w:rsidR="00210706" w:rsidRPr="00210706">
        <w:t xml:space="preserve">пального образования  </w:t>
      </w:r>
      <w:proofErr w:type="spellStart"/>
      <w:r w:rsidR="00210706" w:rsidRPr="00210706">
        <w:t>Тимашевский</w:t>
      </w:r>
      <w:proofErr w:type="spellEnd"/>
      <w:r w:rsidR="00210706" w:rsidRPr="00210706">
        <w:t xml:space="preserve"> </w:t>
      </w:r>
      <w:r w:rsidRPr="00210706">
        <w:t xml:space="preserve"> сельсовет.</w:t>
      </w:r>
    </w:p>
    <w:p w:rsidR="00301B10" w:rsidRPr="00210706" w:rsidRDefault="00301B10" w:rsidP="00301B10">
      <w:pPr>
        <w:jc w:val="both"/>
      </w:pPr>
      <w:r w:rsidRPr="00210706">
        <w:t xml:space="preserve"> </w:t>
      </w:r>
    </w:p>
    <w:p w:rsidR="00301B10" w:rsidRPr="00210706" w:rsidRDefault="00301B10" w:rsidP="00301B10">
      <w:pPr>
        <w:pStyle w:val="2"/>
      </w:pPr>
    </w:p>
    <w:p w:rsidR="00301B10" w:rsidRPr="00210706" w:rsidRDefault="00301B10" w:rsidP="00301B10">
      <w:pPr>
        <w:pStyle w:val="2"/>
      </w:pPr>
    </w:p>
    <w:p w:rsidR="00301B10" w:rsidRPr="00210706" w:rsidRDefault="00301B10" w:rsidP="00301B10">
      <w:pPr>
        <w:pStyle w:val="2"/>
      </w:pPr>
    </w:p>
    <w:p w:rsidR="00301B10" w:rsidRPr="00210706" w:rsidRDefault="00301B10" w:rsidP="00301B10">
      <w:pPr>
        <w:pStyle w:val="2"/>
      </w:pPr>
    </w:p>
    <w:p w:rsidR="00301B10" w:rsidRPr="00210706" w:rsidRDefault="00301B10" w:rsidP="00301B10">
      <w:pPr>
        <w:pStyle w:val="2"/>
      </w:pPr>
    </w:p>
    <w:p w:rsidR="00301B10" w:rsidRPr="00210706" w:rsidRDefault="00301B10" w:rsidP="00301B10">
      <w:pPr>
        <w:pStyle w:val="2"/>
      </w:pPr>
    </w:p>
    <w:p w:rsidR="00301B10" w:rsidRPr="00210706" w:rsidRDefault="00301B10" w:rsidP="00301B10">
      <w:pPr>
        <w:pStyle w:val="2"/>
      </w:pPr>
    </w:p>
    <w:p w:rsidR="00301B10" w:rsidRPr="00210706" w:rsidRDefault="00301B10" w:rsidP="00301B10">
      <w:pPr>
        <w:pStyle w:val="2"/>
      </w:pPr>
    </w:p>
    <w:p w:rsidR="00301B10" w:rsidRPr="00210706" w:rsidRDefault="00301B10" w:rsidP="00301B10">
      <w:pPr>
        <w:pStyle w:val="2"/>
      </w:pPr>
    </w:p>
    <w:p w:rsidR="00301B10" w:rsidRPr="00210706" w:rsidRDefault="00301B10" w:rsidP="00301B10">
      <w:pPr>
        <w:pStyle w:val="2"/>
      </w:pPr>
    </w:p>
    <w:p w:rsidR="00301B10" w:rsidRPr="00210706" w:rsidRDefault="00301B10" w:rsidP="00301B10">
      <w:pPr>
        <w:pStyle w:val="2"/>
      </w:pPr>
    </w:p>
    <w:p w:rsidR="00301B10" w:rsidRPr="00210706" w:rsidRDefault="00301B10" w:rsidP="00301B10">
      <w:pPr>
        <w:jc w:val="both"/>
      </w:pPr>
    </w:p>
    <w:p w:rsidR="00301B10" w:rsidRPr="00210706" w:rsidRDefault="00301B10" w:rsidP="00DE0596">
      <w:pPr>
        <w:ind w:firstLine="709"/>
        <w:jc w:val="right"/>
      </w:pPr>
    </w:p>
    <w:p w:rsidR="00DE0596" w:rsidRDefault="00DE0596" w:rsidP="00DE059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DE0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60A32"/>
    <w:multiLevelType w:val="hybridMultilevel"/>
    <w:tmpl w:val="C9F44F5E"/>
    <w:lvl w:ilvl="0" w:tplc="3148ED56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A2"/>
    <w:rsid w:val="00045E71"/>
    <w:rsid w:val="00163F28"/>
    <w:rsid w:val="00210706"/>
    <w:rsid w:val="002559C5"/>
    <w:rsid w:val="00301B10"/>
    <w:rsid w:val="006F27F7"/>
    <w:rsid w:val="00732AA2"/>
    <w:rsid w:val="008771F0"/>
    <w:rsid w:val="009D28D4"/>
    <w:rsid w:val="00A35864"/>
    <w:rsid w:val="00B14593"/>
    <w:rsid w:val="00C552B3"/>
    <w:rsid w:val="00DE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2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9D28D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ex2st">
    <w:name w:val="tex2st"/>
    <w:basedOn w:val="a0"/>
    <w:uiPriority w:val="99"/>
    <w:rsid w:val="009D28D4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uiPriority w:val="99"/>
    <w:rsid w:val="009D28D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4">
    <w:name w:val="Body Text"/>
    <w:basedOn w:val="a0"/>
    <w:link w:val="a5"/>
    <w:uiPriority w:val="99"/>
    <w:semiHidden/>
    <w:unhideWhenUsed/>
    <w:rsid w:val="00DE0596"/>
    <w:pPr>
      <w:suppressAutoHyphens/>
      <w:spacing w:after="120"/>
    </w:pPr>
    <w:rPr>
      <w:lang w:eastAsia="ar-SA"/>
    </w:rPr>
  </w:style>
  <w:style w:type="character" w:customStyle="1" w:styleId="a5">
    <w:name w:val="Основной текст Знак"/>
    <w:basedOn w:val="a1"/>
    <w:link w:val="a4"/>
    <w:uiPriority w:val="99"/>
    <w:semiHidden/>
    <w:rsid w:val="00DE05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">
    <w:name w:val="List Paragraph"/>
    <w:basedOn w:val="a0"/>
    <w:uiPriority w:val="34"/>
    <w:qFormat/>
    <w:rsid w:val="00DE0596"/>
    <w:pPr>
      <w:numPr>
        <w:numId w:val="1"/>
      </w:numPr>
      <w:contextualSpacing/>
    </w:pPr>
    <w:rPr>
      <w:sz w:val="28"/>
      <w:szCs w:val="28"/>
    </w:rPr>
  </w:style>
  <w:style w:type="paragraph" w:customStyle="1" w:styleId="ConsPlusNormal">
    <w:name w:val="ConsPlusNormal"/>
    <w:rsid w:val="00DE05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E05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1"/>
    <w:rsid w:val="00DE0596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2">
    <w:name w:val="Body Text Indent 2"/>
    <w:basedOn w:val="a0"/>
    <w:link w:val="20"/>
    <w:uiPriority w:val="99"/>
    <w:semiHidden/>
    <w:unhideWhenUsed/>
    <w:rsid w:val="00301B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01B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B145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145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2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9D28D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ex2st">
    <w:name w:val="tex2st"/>
    <w:basedOn w:val="a0"/>
    <w:uiPriority w:val="99"/>
    <w:rsid w:val="009D28D4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uiPriority w:val="99"/>
    <w:rsid w:val="009D28D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4">
    <w:name w:val="Body Text"/>
    <w:basedOn w:val="a0"/>
    <w:link w:val="a5"/>
    <w:uiPriority w:val="99"/>
    <w:semiHidden/>
    <w:unhideWhenUsed/>
    <w:rsid w:val="00DE0596"/>
    <w:pPr>
      <w:suppressAutoHyphens/>
      <w:spacing w:after="120"/>
    </w:pPr>
    <w:rPr>
      <w:lang w:eastAsia="ar-SA"/>
    </w:rPr>
  </w:style>
  <w:style w:type="character" w:customStyle="1" w:styleId="a5">
    <w:name w:val="Основной текст Знак"/>
    <w:basedOn w:val="a1"/>
    <w:link w:val="a4"/>
    <w:uiPriority w:val="99"/>
    <w:semiHidden/>
    <w:rsid w:val="00DE05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">
    <w:name w:val="List Paragraph"/>
    <w:basedOn w:val="a0"/>
    <w:uiPriority w:val="34"/>
    <w:qFormat/>
    <w:rsid w:val="00DE0596"/>
    <w:pPr>
      <w:numPr>
        <w:numId w:val="1"/>
      </w:numPr>
      <w:contextualSpacing/>
    </w:pPr>
    <w:rPr>
      <w:sz w:val="28"/>
      <w:szCs w:val="28"/>
    </w:rPr>
  </w:style>
  <w:style w:type="paragraph" w:customStyle="1" w:styleId="ConsPlusNormal">
    <w:name w:val="ConsPlusNormal"/>
    <w:rsid w:val="00DE05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E05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1"/>
    <w:rsid w:val="00DE0596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2">
    <w:name w:val="Body Text Indent 2"/>
    <w:basedOn w:val="a0"/>
    <w:link w:val="20"/>
    <w:uiPriority w:val="99"/>
    <w:semiHidden/>
    <w:unhideWhenUsed/>
    <w:rsid w:val="00301B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01B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B145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145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0FBA5-29EC-458D-B19F-4D7ADA2EC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1969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2024-04-16T09:42:00Z</cp:lastPrinted>
  <dcterms:created xsi:type="dcterms:W3CDTF">2024-04-15T11:30:00Z</dcterms:created>
  <dcterms:modified xsi:type="dcterms:W3CDTF">2024-04-16T09:43:00Z</dcterms:modified>
</cp:coreProperties>
</file>