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1F" w:rsidRDefault="0081261F" w:rsidP="008126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Управление государственной гражданской службы и кадровой работы</w:t>
      </w:r>
    </w:p>
    <w:p w:rsidR="0081261F" w:rsidRDefault="0081261F" w:rsidP="008126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аппарата Губернатора и Правительства Оренбургской области</w:t>
      </w:r>
    </w:p>
    <w:p w:rsidR="0081261F" w:rsidRDefault="0081261F" w:rsidP="008126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Прокуратура Оренбургской области</w:t>
      </w:r>
    </w:p>
    <w:p w:rsidR="0081261F" w:rsidRDefault="0081261F" w:rsidP="008126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Методические рекомендации,</w:t>
      </w:r>
    </w:p>
    <w:p w:rsidR="0081261F" w:rsidRDefault="0081261F" w:rsidP="0081261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определяющие механизм работы специалистов                                           по профилактике коррупционных и иных правонарушений</w:t>
      </w: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32"/>
          <w:szCs w:val="32"/>
        </w:rPr>
        <w:t xml:space="preserve">по организации мониторинга (анализа) представленных сведений о доходах, расходах, об имуществе                                                и обязательствах имущественного характера, а также проведению проверок полноты и достоверности сведений </w:t>
      </w: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bCs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Оренбург 2017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Настоящие Методические рекомендации разработаны во исполнение поручений протокола от 20 сентября 2016 года № 6 заседания комиссии                         по координации работы по противодействию коррупции в Оренбургской области управлением государственной гражданской службы и кадровой работы аппарата Губернатора и Правительства Оренбургской области совместно с  прокуратурой Оренбургской области. 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противодействия коррупции на государственных гражданских и муниципальных служащих (далее – служащие) возложена обязанность                   по представлению сведений о доходах, расходах, об имуществе                                   и обязательствах имущественного характера (далее – сведения о доходах)                   на себя и членов семей.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(анализ) сведений о доходах служащих является одним                   из основных направлений деятельности подразделений по профилактике коррупционных и иных правонарушений.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проведении мониторинга (анализа) сведений о доходах: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подсчитывается количество служащих, обязанных представить сведения о доходах на себя и членов своей семьи (учитываются служащие, находящиеся в отпуске, в том числе по беременности и родам, по уходу                      за ребёнком, в командировке, временно нетрудоспособные);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подсчитывается количество служащих, представивших сведения                    о доходах на себя и членов своей семьи в установленный срок / с нарушением срока / не представивших сведения о доходах – для каждого случая нарушений рассматриваются наступившие правовые последствия;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сравнивается количество служащих, представивших сведения                        о доходах от иной оплачиваемой работы, с количеством поступивших представителю нанимателя уведомлений о выполнении иной оплачиваемой работы. В случае расхождения показателя рассматриваются наступившие правовые последствия для муниципального служащего, который                                   не представил представителю нанимателя соответствующее уведомление; 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рассматриваются случаи, при которых выполнение иной оплачиваемой работы повлекло возможность возникновения конфликта интересов – количество случаев, наступившие правовые последствия; 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рассматриваются случаи участия служащего в деятельности органа управления коммерческой организации – количество случаев, наступившие правовые последствия для каждого случая нарушений; 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рассматриваются случаи владения ценными бумагами, акциями – количество случаев, наступившие правовые последствия для каждого случая нарушений; 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 подсчитывается количество служащих, имеющих денежные средства, находящиеся на счетах в банках и иных кредитных организациях, акции, иные ценные бумаги, доли участия в коммерческих организациях                               в иностранных банках (за рубежом) и не указавших доходы  от вкладов                       в  банках и иных кредитных организациях, доходы от ценных бумаг  и долей участия в коммерческих организациях;</w:t>
      </w:r>
      <w:proofErr w:type="gramEnd"/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 подсчитывается количество поступивших заявлений                                            о невозможности представить полные и достоверные сведения о доходах на супруга (супругу) и несовершеннолетних детей, из них, отдельно на супруга (супругу) и на несовершеннолетних детей, наступившие правовые последствия;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9) подсчитывается количество служащих (независимо  от наличия или отсутствия у них обязанности по представлению сведений),  у которых                       по результатам проверки по базе Единого государственного реестра юридических лиц выявлены данные о владении долями участия, паями                        в уставных (складочных) капиталах организаций, об участии                               в деятельности органа управления коммерческой организацией – количество случаев, наступившие правовые последствия; </w:t>
      </w:r>
      <w:proofErr w:type="gramEnd"/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подсчитывается количество служащих (независимо  от наличия  или отсутствия у них обязанности по представлению сведений), у которых                       по результатам проверки по базе Единого государственного реестра индивидуальных предпринимателей выявлены факты осуществления                                   ими предпринимательской деятельности – количество случаев, наступившие правовые последствия; 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подсчитывается количество служащих, представивших уточненные сведения о доходах в установленный срок на себя / на супруга (супругу) /                   на несовершеннолетних детей – количество случаев, наступившие правовые последствия; 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12) подсчитывается количество служащих, представивших сведения                  о расходах, а также количество служащих, которые в отчетном году приобрели имущество, но раздел 2 «Сведения о расходах» справки о доходах, расходах, об имуществе и обязательствах имущественного характера                         не заполняли в связи  с отсутствием правовых оснований (сумма сделки или общая сумма совершенных сделок не превышает общий доход данного лица и его супруги (супруга) за</w:t>
      </w:r>
      <w:proofErr w:type="gramEnd"/>
      <w:r>
        <w:rPr>
          <w:rFonts w:ascii="Times New Roman" w:hAnsi="Times New Roman"/>
          <w:sz w:val="28"/>
          <w:szCs w:val="28"/>
        </w:rPr>
        <w:t xml:space="preserve"> три последних года, предшествующих отчетному периоду);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 подсчитывается количество служащих, у которых оборот денежных средств по счету превышает доход за отчетный период и два предшествующих ему года (выписка, анализ поступивших средств, источники);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сопоставляются сведения, представленные служащими                                   за предыдущие 2 года, с целью выявления несоответствий, которые могут быть вызваны: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невнимательностью гражданского служащего;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объективными причинами, подтверждающими добросовестность гражданского служащего; 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недобросовестностью гражданского служащего (сознательно не указал какую-либо информацию). 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 фактов непредставления или представления служащими недостоверных и (или) неполных сведений  должностные лица кадровых служб, ответственные за работу по профилактике коррупционных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и иных правонарушений, должны представить представителю нанимателя (работодателю) в письменном виде в установленном порядке достаточную информацию,  которая будет являться основанием для проведения проверки, предусмотренной: </w:t>
      </w: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Законом Оренбургской области от 04.05.2010 № 3551/824-IV-ОЗ                      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Оренбургской области,                                      и государственными гражданскими служащими Оренбургской области,                           и соблюдения государственными гражданскими служащими Оренбургской области требований к служебному поведению»;</w:t>
      </w:r>
      <w:proofErr w:type="gramEnd"/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указом Губернатора оренбургской области от 09.07.20112 № 421-ук «О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законодательством». </w:t>
      </w:r>
      <w:proofErr w:type="gramEnd"/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Примерный порядок проведения проверки соблюдения государственными гражданскими (муниципальным) служащими ограничений и запретов, требований о предотвращении или  об урегулировании конфликта интересов, исполнения ими обязанностей, установленных в целях противодействия коррупции приведен в приложении к методическим рекомендациям.</w:t>
      </w:r>
      <w:proofErr w:type="gramEnd"/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1261F" w:rsidRDefault="0081261F" w:rsidP="0081261F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методическим рекомендациям </w:t>
      </w:r>
    </w:p>
    <w:p w:rsidR="0081261F" w:rsidRDefault="0081261F" w:rsidP="0081261F">
      <w:pPr>
        <w:pStyle w:val="a3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Примерный порядок </w:t>
      </w:r>
    </w:p>
    <w:p w:rsidR="0081261F" w:rsidRDefault="0081261F" w:rsidP="0081261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проведения проверки соблюдения государственными гражданскими (муниципальным) служащими ограничений и запретов, требований о </w:t>
      </w:r>
      <w:r>
        <w:rPr>
          <w:rFonts w:ascii="Times New Roman" w:hAnsi="Times New Roman"/>
          <w:sz w:val="28"/>
          <w:szCs w:val="28"/>
        </w:rPr>
        <w:lastRenderedPageBreak/>
        <w:t>предотвращении или  об урегулировании конфликта интересов, исполнения ими обязанностей, установленных в целях противодействия коррупции</w:t>
      </w:r>
      <w:proofErr w:type="gramEnd"/>
    </w:p>
    <w:p w:rsidR="0081261F" w:rsidRDefault="0081261F" w:rsidP="0081261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6"/>
        <w:gridCol w:w="778"/>
        <w:gridCol w:w="5286"/>
      </w:tblGrid>
      <w:tr w:rsidR="0081261F" w:rsidTr="0081261F">
        <w:trPr>
          <w:trHeight w:val="347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государственный (муниципальный) орган поступает письменная информация:</w:t>
            </w:r>
          </w:p>
        </w:tc>
      </w:tr>
      <w:tr w:rsidR="0081261F" w:rsidTr="0081261F">
        <w:trPr>
          <w:trHeight w:val="62"/>
        </w:trPr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61F" w:rsidTr="0081261F">
        <w:trPr>
          <w:trHeight w:val="398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1F" w:rsidRDefault="008126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представлении служащим недостоверных или неполных сведений о своих доходах, об имуществе и обязательствах имущественного характера и аналогичных сведений на супругу (супруга) и несовершеннолетних детей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7" type="#_x0000_t66" style="position:absolute;left:0;text-align:left;margin-left:-2.9pt;margin-top:85.15pt;width:36pt;height:31.4pt;z-index:251658240;mso-position-horizontal-relative:text;mso-position-vertical-relative:text" adj="7770" strokeweight="1.5pt">
                  <v:shadow color="#868686"/>
                </v:shape>
              </w:pic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правоохранительных и иных государственных органов, органов местного самоуправления и их должностных лиц,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должностных лиц кадровых служб, ответственных за работу по профилактике коррупционных и иных правонарушений,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постоянно действующих руководящих органов политических партий и иных общероссийских общественных объединений, не являющихся политическими партиями,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Общественной палаты Оренбургской области,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общероссийских средств массовой информации</w:t>
            </w:r>
          </w:p>
        </w:tc>
      </w:tr>
      <w:tr w:rsidR="0081261F" w:rsidTr="0081261F"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8.3pt;margin-top:1.9pt;width:33.35pt;height:24.25pt;z-index:251658240;mso-position-horizontal-relative:text;mso-position-vertical-relative:text" adj="10377,5414" strokeweight="1.5pt"/>
              </w:pict>
            </w:r>
          </w:p>
        </w:tc>
      </w:tr>
      <w:tr w:rsidR="0081261F" w:rsidTr="0081261F">
        <w:trPr>
          <w:trHeight w:val="93"/>
        </w:trPr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Поступившая информация рассматривается руководителем органа, который принимает решение о проведении проверки данной информации кадровой службой органа (решение должно быть оформлено в письменной форме (приказ) и направлено в кадровую службу).</w:t>
            </w:r>
          </w:p>
        </w:tc>
      </w:tr>
      <w:tr w:rsidR="0081261F" w:rsidTr="0081261F">
        <w:trPr>
          <w:trHeight w:val="603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s1027" type="#_x0000_t67" style="position:absolute;left:0;text-align:left;margin-left:233.45pt;margin-top:2.3pt;width:33.35pt;height:24.25pt;z-index:251658240;mso-position-horizontal-relative:text;mso-position-vertical-relative:text" adj="10377,5408" strokeweight="1.5pt"/>
              </w:pic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Кадровая служба: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течение двух рабочих дней со дня получения соответствующего решения (приказа) руководителя органа  уведомляет служащего в письменной форме о начале в отношении него проверки и разъясняет его право обратиться за дополнительной информацией,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течение семи рабочих дней со дня обращения служащего за дополнительной информацией (а при наличии уважительной причины - в срок, согласованный со служащим) проводит беседу с ним, в ходе которой он должен быть проинформирован о том, какие представляемые им сведения и соблюдение каких требований к служебному поведению подлежат проверке,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осуществляет проверку в срок, не превышающий 60 дней со дня принятия решения о ее проведении (срок может быть продлен до 90 дней).</w: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ходе проверки: </w: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беседы с гражданским служащим;</w: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представленных сведений о доходах, расходах, об имуществе и обязательствах имущественного характера и дополнительных материалов;</w: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от гражданского служащего пояснений по представленным сведениям и материалам;</w: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запросов в государственные органы и организации;</w: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сведений, представленных гражданским служащим в соответствии                                с законодательством Российской Федерации о противодействии коррупции;</w: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у физических лиц с их согласия.</w: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проведения проверки служащий может быть отстранен от замещаемой должности государственной гражданской (муниципальной) службы с сохранением денежного содержания.</w:t>
            </w:r>
          </w:p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rPr>
          <w:trHeight w:val="575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s1028" type="#_x0000_t67" style="position:absolute;left:0;text-align:left;margin-left:233pt;margin-top:2.75pt;width:33.35pt;height:24.25pt;z-index:251658240;mso-position-horizontal-relative:text;mso-position-vertical-relative:text" adj="10377,5408" strokeweight="1.5pt"/>
              </w:pic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проведения проверки руководитель кадровой службы представляет лицу, принявшему решение о проведении проверки, доклад о ее результатах </w:t>
            </w:r>
          </w:p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состав материалов проверки может входить: информация, послужившая основанием для осуществления проверки; решение (приказ) об осуществлении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проверки; копия направленного служащему письма,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котором он уведомлен о начале в отношении него проверки; пояснения служащего; представленные им дополнительные материалы; копии запросов и ответы на них; информация, полученная от физических лиц, или справки о проведенных беседах;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доклад руководителя кадровой службы о результатах проверки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261F" w:rsidTr="0081261F">
        <w:trPr>
          <w:trHeight w:val="518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pict>
                <v:shape id="_x0000_s1036" type="#_x0000_t67" style="position:absolute;left:0;text-align:left;margin-left:233pt;margin-top:1.85pt;width:33.35pt;height:24.25pt;z-index:251658240;mso-position-horizontal-relative:text;mso-position-vertical-relative:text" adj="10377,5408" strokeweight="1.5pt"/>
              </w:pic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 докладе содержится предложение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интересов, представитель нанимателя (работодатель) направляет материалы проверки председателю комиссии для рассмотрения на заседании комиссии (как правило, в форме резолюции).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установлены обстоятельства, свидетельствующие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      </w:r>
          </w:p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rPr>
          <w:trHeight w:val="500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s1029" type="#_x0000_t67" style="position:absolute;left:0;text-align:left;margin-left:233pt;margin-top:-.8pt;width:33.35pt;height:24.25pt;z-index:251658240;mso-position-horizontal-relative:text;mso-position-vertical-relative:text" adj="10377,5408" strokeweight="1.5pt"/>
              </w:pic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при поступлении к нему информации, содержащей основания для проведения заседания комиссии: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организует ознакомление служащего (в отношении которого комиссией рассматривается вопрос), его представителя, членов комиссии и других лиц, участвующих в заседании комиссии, с поступившей в государственный орган информацией, и с результатами ее проверки;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рассматривает ходатайства служащего, в отношении которого комиссией рассматривается вопрос, или любого члена комиссии: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рассмотрении в ходе заседания комиссии дополнительных материалов;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приглашении на заседание комиссии других лиц (помимо членов комиссии).</w:t>
            </w:r>
          </w:p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rPr>
          <w:trHeight w:val="566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s1030" type="#_x0000_t67" style="position:absolute;left:0;text-align:left;margin-left:232.55pt;margin-top:2pt;width:33.35pt;height:24.25pt;z-index:251658240;mso-position-horizontal-relative:text;mso-position-vertical-relative:text" adj="10377,5408" strokeweight="1.5pt"/>
              </w:pic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1F" w:rsidRDefault="008126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Заседание комиссии проводится, как правило, в присутствии служащего, в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отношении которого рассматривается вопрос.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может проводиться в его отсутствие, в случае если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      </w:r>
          </w:p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 Заседание комиссии правомочно, если на нем присутствует не менее 2/3 от общего числа членов. Недопустимо проведение заседаний с участием только членов комиссии, замещающих должности государственной гражданской (муниципальной) службы.</w:t>
            </w:r>
          </w:p>
        </w:tc>
      </w:tr>
      <w:tr w:rsidR="0081261F" w:rsidTr="0081261F">
        <w:trPr>
          <w:trHeight w:val="592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s1031" type="#_x0000_t67" style="position:absolute;left:0;text-align:left;margin-left:232.55pt;margin-top:3.25pt;width:33.35pt;height:24.25pt;z-index:251658240;mso-position-horizontal-relative:text;mso-position-vertical-relative:text" adj="10377,5408" strokeweight="1.5pt"/>
              </w:pic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комиссии заслушиваются пояснения служащего (с его согласия) и иных лиц, рассматриваются материалы по существу вынесенных на данное заседание вопросов, а также дополнительные материалы.</w: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комиссии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      </w:r>
          </w:p>
        </w:tc>
      </w:tr>
      <w:tr w:rsidR="0081261F" w:rsidTr="0081261F">
        <w:trPr>
          <w:trHeight w:val="574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s1032" type="#_x0000_t67" style="position:absolute;left:0;text-align:left;margin-left:232.55pt;margin-top:2.55pt;width:33.35pt;height:24.25pt;z-index:251658240;mso-position-horizontal-relative:text;mso-position-vertical-relative:text" adj="10377,5408" strokeweight="1.5pt"/>
              </w:pic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рассмотрения вопроса комиссия принимает одно из следующих решений: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установить, что сведения, представленные служащим, являются достоверными и полными;</w:t>
            </w:r>
          </w:p>
          <w:p w:rsidR="0081261F" w:rsidRDefault="008126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установить, что сведения, представленные служащим, являются недостоверными и (или) неполными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этом случае комиссия рекомендует руководителю органа применить к государственному служащему конкретную меру ответственности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1261F" w:rsidRDefault="008126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итогам рассмотрения вопроса и при наличии к тому оснований комиссия может принять иное решение.</w:t>
            </w:r>
          </w:p>
          <w:p w:rsidR="0081261F" w:rsidRDefault="0081261F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Основания и мотивы принятия такого решения должны быть отражены в протоколе заседания комиссии.</w:t>
            </w:r>
          </w:p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rPr>
          <w:trHeight w:val="609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s1033" type="#_x0000_t67" style="position:absolute;left:0;text-align:left;margin-left:232.1pt;margin-top:2.95pt;width:33.35pt;height:24.25pt;z-index:251658240;mso-position-horizontal-relative:text;mso-position-vertical-relative:text" adj="10377,5408" strokeweight="1.5pt"/>
              </w:pic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комиссии оформляется протоколом, который подписывают члены комиссии, принимавшие участие в ее заседании, Решение носит рекомендательный характер для руководителя органа. </w: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 протоколе заседания комиссии указываются: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дата заседания комиссии, фамилии, имена, отчества членов комиссии и других лиц, присутствующих на заседании;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источник информации, содержащей основания для проведения заседания комиссии, дата поступления информации в государственный орган; 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формулировка рассматриваемого на заседании комиссии вопроса с указанием фамилии, имени, отчества, должности гражданского служащего, в отношении которого рассматривается вопрос;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предъявляемые к служащему претензии, материалы, на которых они основываются;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содержание пояснений служащего и других лиц по существу предъявляемых претензий;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фамилии, имена, отчества выступивших на заседании лиц и краткое изложение их выступлений;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 другие сведения;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результаты голосования;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и) решение и обоснование его принятия.</w:t>
            </w:r>
          </w:p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F" w:rsidTr="0081261F">
        <w:trPr>
          <w:trHeight w:val="553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261F" w:rsidRDefault="008126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pict>
                <v:shape id="_x0000_s1034" type="#_x0000_t67" style="position:absolute;left:0;text-align:left;margin-left:233.65pt;margin-top:0;width:33.35pt;height:24.25pt;z-index:251658240;mso-position-horizontal-relative:text;mso-position-vertical-relative:text" adj="10377,5408" strokeweight="1.5pt"/>
              </w:pic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протокола заседания комиссии в 7-дневный срок со дня заседания направляются руководителю органа, полностью или в виде выписок из него - гражданскому служащему, а также по решению комиссии - иным заинтересованным лицам.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протокола или выписка из него приобщается к личному делу гражданского служащего.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261F" w:rsidTr="0081261F">
        <w:trPr>
          <w:trHeight w:val="589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s1035" type="#_x0000_t67" style="position:absolute;left:0;text-align:left;margin-left:233.65pt;margin-top:2.1pt;width:33.35pt;height:24.25pt;z-index:251658240;mso-position-horizontal-relative:text;mso-position-vertical-relative:text" adj="10377,5408" strokeweight="1.5pt"/>
              </w:pict>
            </w:r>
          </w:p>
        </w:tc>
      </w:tr>
      <w:tr w:rsidR="0081261F" w:rsidTr="0081261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органа рассматривает протокол заседания комиссии и с учетом рекомендаций комиссии о применении взыскания (если в протоколе есть такие рекомендации) принимает решение о привлечении служащего к ответственности либо об отказе. 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комиссии. Это решение оглашается на ближайшем заседании комиссии и принимается к сведению без обсуждения.</w:t>
            </w:r>
          </w:p>
          <w:p w:rsidR="0081261F" w:rsidRDefault="0081261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61F" w:rsidRDefault="0081261F" w:rsidP="0081261F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81261F" w:rsidRDefault="0081261F" w:rsidP="0081261F">
      <w:pPr>
        <w:pStyle w:val="a3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B97891" w:rsidRDefault="00B97891"/>
    <w:sectPr w:rsidR="00B97891" w:rsidSect="00B9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261F"/>
    <w:rsid w:val="0081261F"/>
    <w:rsid w:val="00B9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1F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61F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paragraph" w:customStyle="1" w:styleId="ConsPlusNormal">
    <w:name w:val="ConsPlusNormal"/>
    <w:rsid w:val="0081261F"/>
    <w:pPr>
      <w:suppressAutoHyphens/>
      <w:spacing w:after="0" w:line="100" w:lineRule="atLeast"/>
      <w:ind w:firstLine="720"/>
    </w:pPr>
    <w:rPr>
      <w:rFonts w:ascii="Arial" w:eastAsia="WenQuanYi Micro Hei" w:hAnsi="Arial" w:cs="Arial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2430</Words>
  <Characters>13853</Characters>
  <Application>Microsoft Office Word</Application>
  <DocSecurity>0</DocSecurity>
  <Lines>115</Lines>
  <Paragraphs>32</Paragraphs>
  <ScaleCrop>false</ScaleCrop>
  <Company/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2017-10-20T09:08:00Z</dcterms:created>
  <dcterms:modified xsi:type="dcterms:W3CDTF">2017-10-20T09:09:00Z</dcterms:modified>
</cp:coreProperties>
</file>